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8748" w14:textId="77777777" w:rsidR="00AF01DD" w:rsidRPr="00931F50" w:rsidRDefault="00AF01DD" w:rsidP="00AF01DD">
      <w:pPr>
        <w:rPr>
          <w:rFonts w:ascii="Arial" w:hAnsi="Arial" w:cs="Arial"/>
          <w:b/>
          <w:sz w:val="24"/>
        </w:rPr>
      </w:pPr>
      <w:r w:rsidRPr="00931F50">
        <w:rPr>
          <w:rFonts w:ascii="Arial" w:hAnsi="Arial" w:cs="Arial"/>
          <w:b/>
          <w:sz w:val="24"/>
        </w:rPr>
        <w:t>PURPOSE</w:t>
      </w:r>
    </w:p>
    <w:p w14:paraId="71CCC1CD" w14:textId="77777777" w:rsidR="00AF01DD" w:rsidRPr="00931F50" w:rsidRDefault="00AF01DD" w:rsidP="00AF01DD">
      <w:pPr>
        <w:jc w:val="both"/>
        <w:rPr>
          <w:rFonts w:ascii="Arial" w:hAnsi="Arial" w:cs="Arial"/>
        </w:rPr>
      </w:pPr>
    </w:p>
    <w:p w14:paraId="610A1ED1" w14:textId="466B2AA3" w:rsidR="00FE46A6" w:rsidRPr="00931F50" w:rsidRDefault="00FE46A6" w:rsidP="698330FB">
      <w:pPr>
        <w:jc w:val="both"/>
        <w:rPr>
          <w:rFonts w:ascii="Arial" w:hAnsi="Arial" w:cs="Arial"/>
          <w:color w:val="000000" w:themeColor="text1"/>
        </w:rPr>
      </w:pPr>
      <w:r w:rsidRPr="00931F50">
        <w:rPr>
          <w:rFonts w:ascii="Arial" w:hAnsi="Arial" w:cs="Arial"/>
          <w:color w:val="000000" w:themeColor="text1"/>
        </w:rPr>
        <w:t xml:space="preserve">The </w:t>
      </w:r>
      <w:r w:rsidR="0062592A">
        <w:rPr>
          <w:rFonts w:ascii="Arial" w:hAnsi="Arial" w:cs="Arial"/>
          <w:color w:val="000000" w:themeColor="text1"/>
        </w:rPr>
        <w:t>c</w:t>
      </w:r>
      <w:r w:rsidRPr="00931F50">
        <w:rPr>
          <w:rFonts w:ascii="Arial" w:hAnsi="Arial" w:cs="Arial"/>
          <w:color w:val="000000" w:themeColor="text1"/>
        </w:rPr>
        <w:t xml:space="preserve">ity of Goodyear </w:t>
      </w:r>
      <w:r w:rsidR="00E16760" w:rsidRPr="00931F50">
        <w:rPr>
          <w:rFonts w:ascii="Arial" w:hAnsi="Arial" w:cs="Arial"/>
          <w:color w:val="000000" w:themeColor="text1"/>
        </w:rPr>
        <w:t>(</w:t>
      </w:r>
      <w:r w:rsidR="0062592A">
        <w:rPr>
          <w:rFonts w:ascii="Arial" w:hAnsi="Arial" w:cs="Arial"/>
          <w:color w:val="000000" w:themeColor="text1"/>
        </w:rPr>
        <w:t>c</w:t>
      </w:r>
      <w:r w:rsidR="00E16760" w:rsidRPr="00931F50">
        <w:rPr>
          <w:rFonts w:ascii="Arial" w:hAnsi="Arial" w:cs="Arial"/>
          <w:color w:val="000000" w:themeColor="text1"/>
        </w:rPr>
        <w:t xml:space="preserve">ity) </w:t>
      </w:r>
      <w:r w:rsidRPr="00931F50">
        <w:rPr>
          <w:rFonts w:ascii="Arial" w:hAnsi="Arial" w:cs="Arial"/>
          <w:color w:val="000000" w:themeColor="text1"/>
        </w:rPr>
        <w:t>holds a 100-year Designation of Assured Water Supply</w:t>
      </w:r>
      <w:r w:rsidR="00445D00" w:rsidRPr="00931F50">
        <w:rPr>
          <w:rFonts w:ascii="Arial" w:hAnsi="Arial" w:cs="Arial"/>
          <w:color w:val="000000" w:themeColor="text1"/>
        </w:rPr>
        <w:t xml:space="preserve"> (DAWS)</w:t>
      </w:r>
      <w:r w:rsidRPr="00931F50">
        <w:rPr>
          <w:rFonts w:ascii="Arial" w:hAnsi="Arial" w:cs="Arial"/>
          <w:color w:val="000000" w:themeColor="text1"/>
        </w:rPr>
        <w:t xml:space="preserve"> for its existing residents, but the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  <w:color w:val="000000" w:themeColor="text1"/>
        </w:rPr>
        <w:t xml:space="preserve"> does not currently have a sufficient volume of total water resources to sustainably serve a future “full buildout” of the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  <w:color w:val="000000" w:themeColor="text1"/>
        </w:rPr>
        <w:t xml:space="preserve">’s planning area.  </w:t>
      </w:r>
    </w:p>
    <w:p w14:paraId="5C4D3102" w14:textId="77777777" w:rsidR="00FE46A6" w:rsidRPr="00931F50" w:rsidRDefault="00FE46A6" w:rsidP="00FE46A6">
      <w:pPr>
        <w:jc w:val="both"/>
        <w:rPr>
          <w:rFonts w:ascii="Arial" w:hAnsi="Arial" w:cs="Arial"/>
          <w:color w:val="000000" w:themeColor="text1"/>
        </w:rPr>
      </w:pPr>
    </w:p>
    <w:p w14:paraId="40733521" w14:textId="42A0FBD3" w:rsidR="00AF01DD" w:rsidRPr="00931F50" w:rsidRDefault="00FE46A6" w:rsidP="698330FB">
      <w:pPr>
        <w:jc w:val="both"/>
        <w:rPr>
          <w:rFonts w:ascii="Arial" w:hAnsi="Arial" w:cs="Arial"/>
          <w:color w:val="000000" w:themeColor="text1"/>
        </w:rPr>
      </w:pPr>
      <w:r w:rsidRPr="00931F50">
        <w:rPr>
          <w:rFonts w:ascii="Arial" w:hAnsi="Arial" w:cs="Arial"/>
          <w:color w:val="000000" w:themeColor="text1"/>
        </w:rPr>
        <w:t xml:space="preserve">The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  <w:color w:val="000000" w:themeColor="text1"/>
        </w:rPr>
        <w:t xml:space="preserve">’s Integrated Water Master Plan (IWMP) addresses water resource and infrastructure planning for some portions of the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  <w:color w:val="000000" w:themeColor="text1"/>
        </w:rPr>
        <w:t xml:space="preserve">’s incorporated limits. The </w:t>
      </w:r>
      <w:r w:rsidR="0062592A" w:rsidRPr="00931F50">
        <w:rPr>
          <w:rFonts w:ascii="Arial" w:hAnsi="Arial" w:cs="Arial"/>
          <w:color w:val="000000" w:themeColor="text1"/>
        </w:rPr>
        <w:t>city</w:t>
      </w:r>
      <w:r w:rsidRPr="00931F50">
        <w:rPr>
          <w:rFonts w:ascii="Arial" w:hAnsi="Arial" w:cs="Arial"/>
          <w:color w:val="000000" w:themeColor="text1"/>
        </w:rPr>
        <w:t xml:space="preserve"> desires to take </w:t>
      </w:r>
      <w:r w:rsidR="00E16760" w:rsidRPr="00931F50">
        <w:rPr>
          <w:rFonts w:ascii="Arial" w:hAnsi="Arial" w:cs="Arial"/>
          <w:color w:val="000000" w:themeColor="text1"/>
        </w:rPr>
        <w:t xml:space="preserve">additional </w:t>
      </w:r>
      <w:r w:rsidRPr="00931F50">
        <w:rPr>
          <w:rFonts w:ascii="Arial" w:hAnsi="Arial" w:cs="Arial"/>
          <w:color w:val="000000" w:themeColor="text1"/>
        </w:rPr>
        <w:t xml:space="preserve">steps to plan and organize the sustainable and fair allocation of the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  <w:color w:val="000000" w:themeColor="text1"/>
        </w:rPr>
        <w:t xml:space="preserve">’s uncommitted water resources in a manner that reasonably protects existing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  <w:color w:val="000000" w:themeColor="text1"/>
        </w:rPr>
        <w:t xml:space="preserve"> water users while </w:t>
      </w:r>
      <w:r w:rsidR="00E16760" w:rsidRPr="00931F50">
        <w:rPr>
          <w:rFonts w:ascii="Arial" w:hAnsi="Arial" w:cs="Arial"/>
          <w:color w:val="000000" w:themeColor="text1"/>
        </w:rPr>
        <w:t xml:space="preserve">allowing the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="00E16760" w:rsidRPr="00931F50">
        <w:rPr>
          <w:rFonts w:ascii="Arial" w:hAnsi="Arial" w:cs="Arial"/>
          <w:color w:val="000000" w:themeColor="text1"/>
        </w:rPr>
        <w:t xml:space="preserve"> to serve</w:t>
      </w:r>
      <w:r w:rsidRPr="00931F50">
        <w:rPr>
          <w:rFonts w:ascii="Arial" w:hAnsi="Arial" w:cs="Arial"/>
          <w:color w:val="000000" w:themeColor="text1"/>
        </w:rPr>
        <w:t xml:space="preserve"> new customers</w:t>
      </w:r>
      <w:r w:rsidR="00F72138">
        <w:rPr>
          <w:rFonts w:ascii="Arial" w:hAnsi="Arial" w:cs="Arial"/>
          <w:color w:val="000000" w:themeColor="text1"/>
        </w:rPr>
        <w:t xml:space="preserve"> under its </w:t>
      </w:r>
      <w:r w:rsidR="00464E59">
        <w:rPr>
          <w:rFonts w:ascii="Arial" w:hAnsi="Arial" w:cs="Arial"/>
          <w:color w:val="000000" w:themeColor="text1"/>
        </w:rPr>
        <w:t>D</w:t>
      </w:r>
      <w:r w:rsidR="00F72138">
        <w:rPr>
          <w:rFonts w:ascii="Arial" w:hAnsi="Arial" w:cs="Arial"/>
          <w:color w:val="000000" w:themeColor="text1"/>
        </w:rPr>
        <w:t>esignation</w:t>
      </w:r>
      <w:r w:rsidRPr="00931F50">
        <w:rPr>
          <w:rFonts w:ascii="Arial" w:hAnsi="Arial" w:cs="Arial"/>
          <w:color w:val="000000" w:themeColor="text1"/>
        </w:rPr>
        <w:t xml:space="preserve">.  </w:t>
      </w:r>
    </w:p>
    <w:p w14:paraId="0D6A58FC" w14:textId="77777777" w:rsidR="00FE46A6" w:rsidRDefault="00FE46A6" w:rsidP="00FE46A6">
      <w:pPr>
        <w:jc w:val="both"/>
        <w:rPr>
          <w:rFonts w:ascii="Arial" w:hAnsi="Arial" w:cs="Arial"/>
        </w:rPr>
      </w:pPr>
    </w:p>
    <w:p w14:paraId="14972614" w14:textId="77777777" w:rsidR="00947397" w:rsidRPr="00931F50" w:rsidRDefault="00947397" w:rsidP="00FE46A6">
      <w:pPr>
        <w:jc w:val="both"/>
        <w:rPr>
          <w:rFonts w:ascii="Arial" w:hAnsi="Arial" w:cs="Arial"/>
        </w:rPr>
      </w:pPr>
    </w:p>
    <w:p w14:paraId="1EC9F9F3" w14:textId="0CAC5728" w:rsidR="00FC42AC" w:rsidRPr="00931F50" w:rsidRDefault="00E4262D" w:rsidP="00AF01DD">
      <w:pPr>
        <w:jc w:val="both"/>
        <w:rPr>
          <w:rFonts w:ascii="Arial" w:hAnsi="Arial" w:cs="Arial"/>
          <w:b/>
          <w:sz w:val="24"/>
        </w:rPr>
      </w:pPr>
      <w:r w:rsidRPr="00931F50">
        <w:rPr>
          <w:rFonts w:ascii="Arial" w:hAnsi="Arial" w:cs="Arial"/>
          <w:b/>
          <w:sz w:val="24"/>
        </w:rPr>
        <w:t>SCOPE</w:t>
      </w:r>
    </w:p>
    <w:p w14:paraId="018CA2E2" w14:textId="77777777" w:rsidR="009C654E" w:rsidRPr="00931F50" w:rsidRDefault="009C654E" w:rsidP="00AF01DD">
      <w:pPr>
        <w:jc w:val="both"/>
        <w:rPr>
          <w:rFonts w:ascii="Arial" w:hAnsi="Arial" w:cs="Arial"/>
          <w:b/>
        </w:rPr>
      </w:pPr>
    </w:p>
    <w:p w14:paraId="4B00DC50" w14:textId="2C2DCD73" w:rsidR="009C654E" w:rsidRPr="00931F50" w:rsidRDefault="009C654E" w:rsidP="698330FB">
      <w:pPr>
        <w:jc w:val="both"/>
        <w:rPr>
          <w:rFonts w:ascii="Arial" w:hAnsi="Arial" w:cs="Arial"/>
          <w:color w:val="000000" w:themeColor="text1"/>
        </w:rPr>
      </w:pPr>
      <w:r w:rsidRPr="00931F50">
        <w:rPr>
          <w:rFonts w:ascii="Arial" w:hAnsi="Arial" w:cs="Arial"/>
          <w:color w:val="000000" w:themeColor="text1"/>
        </w:rPr>
        <w:t xml:space="preserve">This policy is only applicable to the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  <w:color w:val="000000" w:themeColor="text1"/>
        </w:rPr>
        <w:t xml:space="preserve">’s </w:t>
      </w:r>
      <w:r w:rsidR="00E16760" w:rsidRPr="00931F50">
        <w:rPr>
          <w:rFonts w:ascii="Arial" w:hAnsi="Arial" w:cs="Arial"/>
          <w:color w:val="000000" w:themeColor="text1"/>
        </w:rPr>
        <w:t xml:space="preserve">water </w:t>
      </w:r>
      <w:r w:rsidRPr="00931F50">
        <w:rPr>
          <w:rFonts w:ascii="Arial" w:hAnsi="Arial" w:cs="Arial"/>
          <w:color w:val="000000" w:themeColor="text1"/>
        </w:rPr>
        <w:t>service area.  It does not apply to any Certificate</w:t>
      </w:r>
      <w:r w:rsidR="00E16760" w:rsidRPr="00931F50">
        <w:rPr>
          <w:rFonts w:ascii="Arial" w:hAnsi="Arial" w:cs="Arial"/>
          <w:color w:val="000000" w:themeColor="text1"/>
        </w:rPr>
        <w:t>s</w:t>
      </w:r>
      <w:r w:rsidRPr="00931F50">
        <w:rPr>
          <w:rFonts w:ascii="Arial" w:hAnsi="Arial" w:cs="Arial"/>
          <w:color w:val="000000" w:themeColor="text1"/>
        </w:rPr>
        <w:t xml:space="preserve"> of Convenience and Necessity (CC&amp;N) held by private water provider</w:t>
      </w:r>
      <w:r w:rsidR="00E16760" w:rsidRPr="00931F50">
        <w:rPr>
          <w:rFonts w:ascii="Arial" w:hAnsi="Arial" w:cs="Arial"/>
          <w:color w:val="000000" w:themeColor="text1"/>
        </w:rPr>
        <w:t xml:space="preserve">s operating within the </w:t>
      </w:r>
      <w:r w:rsidR="0062592A" w:rsidRPr="00931F50">
        <w:rPr>
          <w:rFonts w:ascii="Arial" w:hAnsi="Arial" w:cs="Arial"/>
          <w:color w:val="000000" w:themeColor="text1"/>
        </w:rPr>
        <w:t>city</w:t>
      </w:r>
      <w:r w:rsidRPr="00931F50">
        <w:rPr>
          <w:rFonts w:ascii="Arial" w:hAnsi="Arial" w:cs="Arial"/>
          <w:color w:val="000000" w:themeColor="text1"/>
        </w:rPr>
        <w:t>.</w:t>
      </w:r>
    </w:p>
    <w:p w14:paraId="385AC787" w14:textId="77777777" w:rsidR="00FE46A6" w:rsidRDefault="00FE46A6" w:rsidP="00AF01DD">
      <w:pPr>
        <w:jc w:val="both"/>
        <w:rPr>
          <w:rFonts w:ascii="Arial" w:hAnsi="Arial" w:cs="Arial"/>
          <w:color w:val="000000" w:themeColor="text1"/>
        </w:rPr>
      </w:pPr>
    </w:p>
    <w:p w14:paraId="210D415A" w14:textId="77777777" w:rsidR="00947397" w:rsidRPr="00931F50" w:rsidRDefault="00947397" w:rsidP="00AF01DD">
      <w:pPr>
        <w:jc w:val="both"/>
        <w:rPr>
          <w:rFonts w:ascii="Arial" w:hAnsi="Arial" w:cs="Arial"/>
          <w:color w:val="000000" w:themeColor="text1"/>
        </w:rPr>
      </w:pPr>
    </w:p>
    <w:p w14:paraId="57F857C2" w14:textId="2B54DFC0" w:rsidR="00FE46A6" w:rsidRPr="00931F50" w:rsidRDefault="0046390C" w:rsidP="00FE46A6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31F5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WATER ALLOCATION </w:t>
      </w:r>
    </w:p>
    <w:p w14:paraId="19D29001" w14:textId="77777777" w:rsidR="00FE46A6" w:rsidRPr="00931F50" w:rsidRDefault="00FE46A6" w:rsidP="00AF01DD">
      <w:pPr>
        <w:jc w:val="both"/>
        <w:rPr>
          <w:rFonts w:ascii="Arial" w:hAnsi="Arial" w:cs="Arial"/>
          <w:color w:val="000000" w:themeColor="text1"/>
        </w:rPr>
      </w:pPr>
    </w:p>
    <w:p w14:paraId="1FB55C22" w14:textId="415E602A" w:rsidR="00527639" w:rsidRPr="00931F50" w:rsidRDefault="0046390C" w:rsidP="698330FB">
      <w:pPr>
        <w:jc w:val="both"/>
        <w:rPr>
          <w:rFonts w:ascii="Arial" w:hAnsi="Arial" w:cs="Arial"/>
          <w:color w:val="000000" w:themeColor="text1"/>
        </w:rPr>
      </w:pPr>
      <w:r w:rsidRPr="00931F50">
        <w:rPr>
          <w:rFonts w:ascii="Arial" w:hAnsi="Arial" w:cs="Arial"/>
          <w:color w:val="000000" w:themeColor="text1"/>
        </w:rPr>
        <w:t xml:space="preserve">The </w:t>
      </w:r>
      <w:r w:rsidR="0062592A" w:rsidRPr="00931F50">
        <w:rPr>
          <w:rFonts w:ascii="Arial" w:hAnsi="Arial" w:cs="Arial"/>
          <w:color w:val="000000" w:themeColor="text1"/>
        </w:rPr>
        <w:t>city</w:t>
      </w:r>
      <w:r w:rsidRPr="00931F50">
        <w:rPr>
          <w:rFonts w:ascii="Arial" w:hAnsi="Arial" w:cs="Arial"/>
          <w:color w:val="000000" w:themeColor="text1"/>
        </w:rPr>
        <w:t xml:space="preserve"> will use the </w:t>
      </w:r>
      <w:r w:rsidR="00E16760" w:rsidRPr="00931F50">
        <w:rPr>
          <w:rFonts w:ascii="Arial" w:hAnsi="Arial" w:cs="Arial"/>
          <w:color w:val="000000" w:themeColor="text1"/>
        </w:rPr>
        <w:t xml:space="preserve">most </w:t>
      </w:r>
      <w:r w:rsidRPr="00931F50">
        <w:rPr>
          <w:rFonts w:ascii="Arial" w:hAnsi="Arial" w:cs="Arial"/>
          <w:color w:val="000000" w:themeColor="text1"/>
        </w:rPr>
        <w:t>current</w:t>
      </w:r>
      <w:r w:rsidR="00E16760" w:rsidRPr="00931F50">
        <w:rPr>
          <w:rFonts w:ascii="Arial" w:hAnsi="Arial" w:cs="Arial"/>
          <w:color w:val="000000" w:themeColor="text1"/>
        </w:rPr>
        <w:t xml:space="preserve"> adopted</w:t>
      </w:r>
      <w:r w:rsidRPr="00931F50">
        <w:rPr>
          <w:rFonts w:ascii="Arial" w:hAnsi="Arial" w:cs="Arial"/>
          <w:color w:val="000000" w:themeColor="text1"/>
        </w:rPr>
        <w:t xml:space="preserve"> IWMP </w:t>
      </w:r>
      <w:r w:rsidR="00E16760" w:rsidRPr="00931F50">
        <w:rPr>
          <w:rFonts w:ascii="Arial" w:hAnsi="Arial" w:cs="Arial"/>
          <w:color w:val="000000" w:themeColor="text1"/>
        </w:rPr>
        <w:t xml:space="preserve">and its </w:t>
      </w:r>
      <w:r w:rsidRPr="00931F50">
        <w:rPr>
          <w:rFonts w:ascii="Arial" w:hAnsi="Arial" w:cs="Arial"/>
          <w:color w:val="000000" w:themeColor="text1"/>
        </w:rPr>
        <w:t xml:space="preserve">water resource planning quantities </w:t>
      </w:r>
      <w:r w:rsidR="00E16760" w:rsidRPr="00931F50">
        <w:rPr>
          <w:rFonts w:ascii="Arial" w:hAnsi="Arial" w:cs="Arial"/>
          <w:color w:val="000000" w:themeColor="text1"/>
        </w:rPr>
        <w:t>to</w:t>
      </w:r>
      <w:r w:rsidRPr="00931F50">
        <w:rPr>
          <w:rFonts w:ascii="Arial" w:hAnsi="Arial" w:cs="Arial"/>
          <w:color w:val="000000" w:themeColor="text1"/>
        </w:rPr>
        <w:t xml:space="preserve"> </w:t>
      </w:r>
      <w:r w:rsidR="00E16760" w:rsidRPr="00931F50">
        <w:rPr>
          <w:rFonts w:ascii="Arial" w:hAnsi="Arial" w:cs="Arial"/>
          <w:color w:val="000000" w:themeColor="text1"/>
        </w:rPr>
        <w:t xml:space="preserve">determine </w:t>
      </w:r>
      <w:r w:rsidR="00527639" w:rsidRPr="00931F50">
        <w:rPr>
          <w:rFonts w:ascii="Arial" w:hAnsi="Arial" w:cs="Arial"/>
          <w:color w:val="000000" w:themeColor="text1"/>
        </w:rPr>
        <w:t xml:space="preserve">the amount of water resources available for each vacant parcel in </w:t>
      </w:r>
      <w:r w:rsidR="00E16760" w:rsidRPr="00931F50">
        <w:rPr>
          <w:rFonts w:ascii="Arial" w:hAnsi="Arial" w:cs="Arial"/>
          <w:color w:val="000000" w:themeColor="text1"/>
        </w:rPr>
        <w:t xml:space="preserve">the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="00E16760" w:rsidRPr="00931F50">
        <w:rPr>
          <w:rFonts w:ascii="Arial" w:hAnsi="Arial" w:cs="Arial"/>
          <w:color w:val="000000" w:themeColor="text1"/>
        </w:rPr>
        <w:t xml:space="preserve">’s water </w:t>
      </w:r>
      <w:r w:rsidR="00527639" w:rsidRPr="00931F50">
        <w:rPr>
          <w:rFonts w:ascii="Arial" w:hAnsi="Arial" w:cs="Arial"/>
          <w:color w:val="000000" w:themeColor="text1"/>
        </w:rPr>
        <w:t xml:space="preserve">service area or proposed future </w:t>
      </w:r>
      <w:r w:rsidR="00E16760" w:rsidRPr="00931F50">
        <w:rPr>
          <w:rFonts w:ascii="Arial" w:hAnsi="Arial" w:cs="Arial"/>
          <w:color w:val="000000" w:themeColor="text1"/>
        </w:rPr>
        <w:t xml:space="preserve">water </w:t>
      </w:r>
      <w:r w:rsidR="00527639" w:rsidRPr="00931F50">
        <w:rPr>
          <w:rFonts w:ascii="Arial" w:hAnsi="Arial" w:cs="Arial"/>
          <w:color w:val="000000" w:themeColor="text1"/>
        </w:rPr>
        <w:t xml:space="preserve">service area. Any parcel currently receiving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="00E16760" w:rsidRPr="00931F50">
        <w:rPr>
          <w:rFonts w:ascii="Arial" w:hAnsi="Arial" w:cs="Arial"/>
          <w:color w:val="000000" w:themeColor="text1"/>
        </w:rPr>
        <w:t xml:space="preserve"> water </w:t>
      </w:r>
      <w:r w:rsidR="00527639" w:rsidRPr="00931F50">
        <w:rPr>
          <w:rFonts w:ascii="Arial" w:hAnsi="Arial" w:cs="Arial"/>
          <w:color w:val="000000" w:themeColor="text1"/>
        </w:rPr>
        <w:t xml:space="preserve">service will be allotted the historic </w:t>
      </w:r>
      <w:r w:rsidR="00E16760" w:rsidRPr="00931F50">
        <w:rPr>
          <w:rFonts w:ascii="Arial" w:hAnsi="Arial" w:cs="Arial"/>
          <w:color w:val="000000" w:themeColor="text1"/>
        </w:rPr>
        <w:t xml:space="preserve">water </w:t>
      </w:r>
      <w:r w:rsidR="00527639" w:rsidRPr="00931F50">
        <w:rPr>
          <w:rFonts w:ascii="Arial" w:hAnsi="Arial" w:cs="Arial"/>
          <w:color w:val="000000" w:themeColor="text1"/>
        </w:rPr>
        <w:t>usage on that parcel</w:t>
      </w:r>
      <w:r w:rsidR="00E16760" w:rsidRPr="00931F50">
        <w:rPr>
          <w:rFonts w:ascii="Arial" w:hAnsi="Arial" w:cs="Arial"/>
          <w:color w:val="000000" w:themeColor="text1"/>
        </w:rPr>
        <w:t xml:space="preserve">. No water </w:t>
      </w:r>
      <w:r w:rsidR="00527639" w:rsidRPr="00931F50">
        <w:rPr>
          <w:rFonts w:ascii="Arial" w:hAnsi="Arial" w:cs="Arial"/>
          <w:color w:val="000000" w:themeColor="text1"/>
        </w:rPr>
        <w:t xml:space="preserve">use changes that exceed the historical water usage </w:t>
      </w:r>
      <w:r w:rsidR="00E16760" w:rsidRPr="00931F50">
        <w:rPr>
          <w:rFonts w:ascii="Arial" w:hAnsi="Arial" w:cs="Arial"/>
          <w:color w:val="000000" w:themeColor="text1"/>
        </w:rPr>
        <w:t xml:space="preserve">for a parcel </w:t>
      </w:r>
      <w:r w:rsidR="00527639" w:rsidRPr="00931F50">
        <w:rPr>
          <w:rFonts w:ascii="Arial" w:hAnsi="Arial" w:cs="Arial"/>
          <w:color w:val="000000" w:themeColor="text1"/>
        </w:rPr>
        <w:t>will be approved</w:t>
      </w:r>
      <w:r w:rsidR="00E16760" w:rsidRPr="00931F50">
        <w:rPr>
          <w:rFonts w:ascii="Arial" w:hAnsi="Arial" w:cs="Arial"/>
          <w:color w:val="000000" w:themeColor="text1"/>
        </w:rPr>
        <w:t xml:space="preserve"> without further evaluation and analysis</w:t>
      </w:r>
      <w:r w:rsidR="00527639" w:rsidRPr="00931F50">
        <w:rPr>
          <w:rFonts w:ascii="Arial" w:hAnsi="Arial" w:cs="Arial"/>
          <w:color w:val="000000" w:themeColor="text1"/>
        </w:rPr>
        <w:t xml:space="preserve">. </w:t>
      </w:r>
    </w:p>
    <w:p w14:paraId="04138650" w14:textId="77777777" w:rsidR="00527639" w:rsidRPr="00931F50" w:rsidRDefault="00527639" w:rsidP="0046390C">
      <w:pPr>
        <w:jc w:val="both"/>
        <w:rPr>
          <w:rFonts w:ascii="Arial" w:hAnsi="Arial" w:cs="Arial"/>
          <w:color w:val="000000" w:themeColor="text1"/>
        </w:rPr>
      </w:pPr>
    </w:p>
    <w:p w14:paraId="580590E0" w14:textId="0B375A56" w:rsidR="0046390C" w:rsidRPr="00931F50" w:rsidRDefault="0046390C" w:rsidP="698330FB">
      <w:pPr>
        <w:jc w:val="both"/>
        <w:rPr>
          <w:rFonts w:ascii="Arial" w:hAnsi="Arial" w:cs="Arial"/>
          <w:color w:val="000000" w:themeColor="text1"/>
        </w:rPr>
      </w:pPr>
      <w:r w:rsidRPr="00931F50">
        <w:rPr>
          <w:rFonts w:ascii="Arial" w:hAnsi="Arial" w:cs="Arial"/>
          <w:color w:val="000000" w:themeColor="text1"/>
        </w:rPr>
        <w:t xml:space="preserve">Allocation of water </w:t>
      </w:r>
      <w:r w:rsidR="00E16760" w:rsidRPr="00931F50">
        <w:rPr>
          <w:rFonts w:ascii="Arial" w:hAnsi="Arial" w:cs="Arial"/>
          <w:color w:val="000000" w:themeColor="text1"/>
        </w:rPr>
        <w:t xml:space="preserve">resources to a vacant parcel </w:t>
      </w:r>
      <w:r w:rsidRPr="00931F50">
        <w:rPr>
          <w:rFonts w:ascii="Arial" w:hAnsi="Arial" w:cs="Arial"/>
          <w:color w:val="000000" w:themeColor="text1"/>
        </w:rPr>
        <w:t xml:space="preserve">per the IWMP does not guarantee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  <w:color w:val="000000" w:themeColor="text1"/>
        </w:rPr>
        <w:t xml:space="preserve"> water resources will be available if the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  <w:color w:val="000000" w:themeColor="text1"/>
        </w:rPr>
        <w:t xml:space="preserve"> determines </w:t>
      </w:r>
      <w:r w:rsidR="00FB5E0D">
        <w:rPr>
          <w:rFonts w:ascii="Arial" w:hAnsi="Arial" w:cs="Arial"/>
          <w:color w:val="000000" w:themeColor="text1"/>
        </w:rPr>
        <w:t>at</w:t>
      </w:r>
      <w:r w:rsidRPr="00931F50">
        <w:rPr>
          <w:rFonts w:ascii="Arial" w:hAnsi="Arial" w:cs="Arial"/>
          <w:color w:val="000000" w:themeColor="text1"/>
        </w:rPr>
        <w:t xml:space="preserve"> its reasonable discretion that water resources are not reasonably available for a proposed use.  </w:t>
      </w:r>
      <w:r w:rsidR="00E16760" w:rsidRPr="00931F50">
        <w:rPr>
          <w:rFonts w:ascii="Arial" w:hAnsi="Arial" w:cs="Arial"/>
          <w:color w:val="000000" w:themeColor="text1"/>
        </w:rPr>
        <w:t>W</w:t>
      </w:r>
      <w:r w:rsidRPr="00931F50">
        <w:rPr>
          <w:rFonts w:ascii="Arial" w:hAnsi="Arial" w:cs="Arial"/>
          <w:color w:val="000000" w:themeColor="text1"/>
        </w:rPr>
        <w:t>ater resource</w:t>
      </w:r>
      <w:r w:rsidR="00E16760" w:rsidRPr="00931F50">
        <w:rPr>
          <w:rFonts w:ascii="Arial" w:hAnsi="Arial" w:cs="Arial"/>
          <w:color w:val="000000" w:themeColor="text1"/>
        </w:rPr>
        <w:t>s</w:t>
      </w:r>
      <w:r w:rsidRPr="00931F50">
        <w:rPr>
          <w:rFonts w:ascii="Arial" w:hAnsi="Arial" w:cs="Arial"/>
          <w:color w:val="000000" w:themeColor="text1"/>
        </w:rPr>
        <w:t xml:space="preserve"> planned in the IWMP for </w:t>
      </w:r>
      <w:r w:rsidR="00E16760" w:rsidRPr="00931F50">
        <w:rPr>
          <w:rFonts w:ascii="Arial" w:hAnsi="Arial" w:cs="Arial"/>
          <w:color w:val="000000" w:themeColor="text1"/>
        </w:rPr>
        <w:t xml:space="preserve">a </w:t>
      </w:r>
      <w:r w:rsidRPr="00931F50">
        <w:rPr>
          <w:rFonts w:ascii="Arial" w:hAnsi="Arial" w:cs="Arial"/>
          <w:color w:val="000000" w:themeColor="text1"/>
        </w:rPr>
        <w:t xml:space="preserve">parcel may </w:t>
      </w:r>
      <w:r w:rsidR="00E16760" w:rsidRPr="00931F50">
        <w:rPr>
          <w:rFonts w:ascii="Arial" w:hAnsi="Arial" w:cs="Arial"/>
          <w:color w:val="000000" w:themeColor="text1"/>
        </w:rPr>
        <w:t xml:space="preserve">not </w:t>
      </w:r>
      <w:r w:rsidRPr="00931F50">
        <w:rPr>
          <w:rFonts w:ascii="Arial" w:hAnsi="Arial" w:cs="Arial"/>
          <w:color w:val="000000" w:themeColor="text1"/>
        </w:rPr>
        <w:t>be moved</w:t>
      </w:r>
      <w:r w:rsidR="00E16760" w:rsidRPr="00931F50">
        <w:rPr>
          <w:rFonts w:ascii="Arial" w:hAnsi="Arial" w:cs="Arial"/>
          <w:color w:val="000000" w:themeColor="text1"/>
        </w:rPr>
        <w:t xml:space="preserve"> or transferred</w:t>
      </w:r>
      <w:r w:rsidRPr="00931F50">
        <w:rPr>
          <w:rFonts w:ascii="Arial" w:hAnsi="Arial" w:cs="Arial"/>
          <w:color w:val="000000" w:themeColor="text1"/>
        </w:rPr>
        <w:t xml:space="preserve"> to another parcel.</w:t>
      </w:r>
    </w:p>
    <w:p w14:paraId="5CC1E359" w14:textId="77777777" w:rsidR="009C654E" w:rsidRDefault="009C654E" w:rsidP="00AF01DD">
      <w:pPr>
        <w:jc w:val="both"/>
        <w:rPr>
          <w:rFonts w:ascii="Arial" w:hAnsi="Arial" w:cs="Arial"/>
          <w:color w:val="000000" w:themeColor="text1"/>
        </w:rPr>
      </w:pPr>
    </w:p>
    <w:p w14:paraId="09AE9EDB" w14:textId="77777777" w:rsidR="00947397" w:rsidRPr="00931F50" w:rsidRDefault="00947397" w:rsidP="00AF01DD">
      <w:pPr>
        <w:jc w:val="both"/>
        <w:rPr>
          <w:rFonts w:ascii="Arial" w:hAnsi="Arial" w:cs="Arial"/>
          <w:color w:val="000000" w:themeColor="text1"/>
        </w:rPr>
      </w:pPr>
    </w:p>
    <w:p w14:paraId="03869498" w14:textId="04FE2BD7" w:rsidR="00C52BDA" w:rsidRPr="00931F50" w:rsidRDefault="00C52BDA" w:rsidP="00C52BDA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31F5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LARGE WATER USER </w:t>
      </w:r>
    </w:p>
    <w:p w14:paraId="20FDB56D" w14:textId="77777777" w:rsidR="0046390C" w:rsidRPr="00931F50" w:rsidRDefault="0046390C" w:rsidP="00AF01DD">
      <w:pPr>
        <w:jc w:val="both"/>
        <w:rPr>
          <w:rFonts w:ascii="Arial" w:hAnsi="Arial" w:cs="Arial"/>
          <w:color w:val="000000" w:themeColor="text1"/>
        </w:rPr>
      </w:pPr>
    </w:p>
    <w:p w14:paraId="4CFD66E6" w14:textId="1DAA4F9B" w:rsidR="00E16760" w:rsidRPr="00931F50" w:rsidRDefault="001D28DA" w:rsidP="698330FB">
      <w:pPr>
        <w:jc w:val="both"/>
        <w:rPr>
          <w:rFonts w:ascii="Arial" w:hAnsi="Arial" w:cs="Arial"/>
          <w:color w:val="000000" w:themeColor="text1"/>
        </w:rPr>
      </w:pPr>
      <w:r w:rsidRPr="00931F50">
        <w:rPr>
          <w:rFonts w:ascii="Arial" w:hAnsi="Arial" w:cs="Arial"/>
          <w:color w:val="000000" w:themeColor="text1"/>
        </w:rPr>
        <w:t xml:space="preserve">New large and multiple meter water users and other users that seek water </w:t>
      </w:r>
      <w:r w:rsidR="00E16760" w:rsidRPr="00931F50">
        <w:rPr>
          <w:rFonts w:ascii="Arial" w:hAnsi="Arial" w:cs="Arial"/>
          <w:color w:val="000000" w:themeColor="text1"/>
        </w:rPr>
        <w:t>resources in excess of</w:t>
      </w:r>
      <w:r w:rsidRPr="00931F50">
        <w:rPr>
          <w:rFonts w:ascii="Arial" w:hAnsi="Arial" w:cs="Arial"/>
          <w:color w:val="000000" w:themeColor="text1"/>
        </w:rPr>
        <w:t xml:space="preserve"> those in the current IWMP</w:t>
      </w:r>
      <w:r w:rsidR="00E16760" w:rsidRPr="00931F50">
        <w:rPr>
          <w:rFonts w:ascii="Arial" w:hAnsi="Arial" w:cs="Arial"/>
          <w:color w:val="000000" w:themeColor="text1"/>
        </w:rPr>
        <w:t xml:space="preserve"> m</w:t>
      </w:r>
      <w:r w:rsidRPr="00931F50">
        <w:rPr>
          <w:rFonts w:ascii="Arial" w:hAnsi="Arial" w:cs="Arial"/>
          <w:color w:val="000000" w:themeColor="text1"/>
        </w:rPr>
        <w:t xml:space="preserve">ay submit a request for additional water resources. </w:t>
      </w:r>
      <w:r w:rsidR="00E16760" w:rsidRPr="00931F50">
        <w:rPr>
          <w:rFonts w:ascii="Arial" w:hAnsi="Arial" w:cs="Arial"/>
          <w:color w:val="000000" w:themeColor="text1"/>
        </w:rPr>
        <w:t xml:space="preserve">Any such </w:t>
      </w:r>
      <w:r w:rsidRPr="00931F50">
        <w:rPr>
          <w:rFonts w:ascii="Arial" w:hAnsi="Arial" w:cs="Arial"/>
          <w:color w:val="000000" w:themeColor="text1"/>
        </w:rPr>
        <w:t xml:space="preserve">request must include details needed by the </w:t>
      </w:r>
      <w:r w:rsidR="0062592A" w:rsidRPr="00931F50">
        <w:rPr>
          <w:rFonts w:ascii="Arial" w:hAnsi="Arial" w:cs="Arial"/>
          <w:color w:val="000000" w:themeColor="text1"/>
        </w:rPr>
        <w:t>city</w:t>
      </w:r>
      <w:r w:rsidRPr="00931F50">
        <w:rPr>
          <w:rFonts w:ascii="Arial" w:hAnsi="Arial" w:cs="Arial"/>
          <w:color w:val="000000" w:themeColor="text1"/>
        </w:rPr>
        <w:t xml:space="preserve"> to conduct an objective </w:t>
      </w:r>
      <w:r w:rsidR="00443D73" w:rsidRPr="00931F50">
        <w:rPr>
          <w:rFonts w:ascii="Arial" w:hAnsi="Arial" w:cs="Arial"/>
          <w:color w:val="000000" w:themeColor="text1"/>
        </w:rPr>
        <w:t xml:space="preserve">evaluation and </w:t>
      </w:r>
      <w:r w:rsidRPr="00931F50">
        <w:rPr>
          <w:rFonts w:ascii="Arial" w:hAnsi="Arial" w:cs="Arial"/>
          <w:color w:val="000000" w:themeColor="text1"/>
        </w:rPr>
        <w:t xml:space="preserve">analysis for the proposed use.  </w:t>
      </w:r>
    </w:p>
    <w:p w14:paraId="7A2BA074" w14:textId="77777777" w:rsidR="00445D00" w:rsidRPr="00931F50" w:rsidRDefault="00445D00" w:rsidP="698330FB">
      <w:pPr>
        <w:jc w:val="both"/>
        <w:rPr>
          <w:rFonts w:ascii="Arial" w:hAnsi="Arial" w:cs="Arial"/>
          <w:color w:val="000000" w:themeColor="text1"/>
        </w:rPr>
      </w:pPr>
    </w:p>
    <w:p w14:paraId="4B32E5FF" w14:textId="32AA2F5C" w:rsidR="00C52BDA" w:rsidRPr="00931F50" w:rsidRDefault="00C52BDA" w:rsidP="00AF01DD">
      <w:pPr>
        <w:jc w:val="both"/>
        <w:rPr>
          <w:rFonts w:ascii="Arial" w:hAnsi="Arial" w:cs="Arial"/>
          <w:color w:val="000000" w:themeColor="text1"/>
        </w:rPr>
      </w:pPr>
    </w:p>
    <w:p w14:paraId="2EC7FACB" w14:textId="6196F7CD" w:rsidR="009C654E" w:rsidRPr="00931F50" w:rsidRDefault="007B43D1" w:rsidP="00AF01DD">
      <w:pPr>
        <w:jc w:val="both"/>
        <w:rPr>
          <w:rFonts w:ascii="Arial" w:hAnsi="Arial" w:cs="Arial"/>
          <w:b/>
          <w:bCs/>
          <w:sz w:val="24"/>
        </w:rPr>
      </w:pPr>
      <w:r w:rsidRPr="00931F50">
        <w:rPr>
          <w:rFonts w:ascii="Arial" w:hAnsi="Arial" w:cs="Arial"/>
          <w:b/>
          <w:bCs/>
          <w:sz w:val="24"/>
        </w:rPr>
        <w:t>ANNEXATIONS</w:t>
      </w:r>
    </w:p>
    <w:p w14:paraId="007CD805" w14:textId="77777777" w:rsidR="007B43D1" w:rsidRPr="00931F50" w:rsidRDefault="007B43D1" w:rsidP="00AF01DD">
      <w:pPr>
        <w:jc w:val="both"/>
        <w:rPr>
          <w:rFonts w:ascii="Arial" w:hAnsi="Arial" w:cs="Arial"/>
          <w:b/>
          <w:bCs/>
        </w:rPr>
      </w:pPr>
    </w:p>
    <w:p w14:paraId="2247D6FE" w14:textId="77777777" w:rsidR="00BB3015" w:rsidRDefault="004C2D83" w:rsidP="698330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Annexations of unincorporated areas into the </w:t>
      </w:r>
      <w:r w:rsidR="0062592A">
        <w:rPr>
          <w:rFonts w:ascii="Arial" w:hAnsi="Arial" w:cs="Arial"/>
        </w:rPr>
        <w:t>city</w:t>
      </w:r>
      <w:r>
        <w:rPr>
          <w:rFonts w:ascii="Arial" w:hAnsi="Arial" w:cs="Arial"/>
        </w:rPr>
        <w:t xml:space="preserve"> may be considered for a number of reasons, including to realize planned or anticipated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>
        <w:rPr>
          <w:rFonts w:ascii="Arial" w:hAnsi="Arial" w:cs="Arial"/>
        </w:rPr>
        <w:t xml:space="preserve"> growth, to support development that is </w:t>
      </w:r>
      <w:r w:rsidR="006423C8">
        <w:rPr>
          <w:rFonts w:ascii="Arial" w:hAnsi="Arial" w:cs="Arial"/>
        </w:rPr>
        <w:t xml:space="preserve">economically </w:t>
      </w:r>
      <w:r>
        <w:rPr>
          <w:rFonts w:ascii="Arial" w:hAnsi="Arial" w:cs="Arial"/>
        </w:rPr>
        <w:t xml:space="preserve">beneficial to the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>
        <w:rPr>
          <w:rFonts w:ascii="Arial" w:hAnsi="Arial" w:cs="Arial"/>
        </w:rPr>
        <w:t xml:space="preserve">, or </w:t>
      </w:r>
      <w:r w:rsidR="00B057BB">
        <w:rPr>
          <w:rFonts w:ascii="Arial" w:hAnsi="Arial" w:cs="Arial"/>
        </w:rPr>
        <w:t xml:space="preserve">to </w:t>
      </w:r>
      <w:r w:rsidR="00C17CA4">
        <w:rPr>
          <w:rFonts w:ascii="Arial" w:hAnsi="Arial" w:cs="Arial"/>
        </w:rPr>
        <w:t>take actions</w:t>
      </w:r>
      <w:r w:rsidR="006423C8">
        <w:rPr>
          <w:rFonts w:ascii="Arial" w:hAnsi="Arial" w:cs="Arial"/>
        </w:rPr>
        <w:t xml:space="preserve"> to improve the quality of life of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="006423C8">
        <w:rPr>
          <w:rFonts w:ascii="Arial" w:hAnsi="Arial" w:cs="Arial"/>
        </w:rPr>
        <w:t xml:space="preserve"> residents.</w:t>
      </w:r>
      <w:r>
        <w:rPr>
          <w:rFonts w:ascii="Arial" w:hAnsi="Arial" w:cs="Arial"/>
        </w:rPr>
        <w:t xml:space="preserve">  </w:t>
      </w:r>
      <w:r w:rsidR="0062592A">
        <w:rPr>
          <w:rFonts w:ascii="Arial" w:hAnsi="Arial" w:cs="Arial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="007B43D1" w:rsidRPr="00931F50">
        <w:rPr>
          <w:rFonts w:ascii="Arial" w:hAnsi="Arial" w:cs="Arial"/>
        </w:rPr>
        <w:t xml:space="preserve"> annexations will not be made for the</w:t>
      </w:r>
      <w:r w:rsidR="00445D00" w:rsidRPr="00931F50">
        <w:rPr>
          <w:rFonts w:ascii="Arial" w:hAnsi="Arial" w:cs="Arial"/>
        </w:rPr>
        <w:t xml:space="preserve"> sole</w:t>
      </w:r>
      <w:r w:rsidR="007B43D1" w:rsidRPr="00931F50">
        <w:rPr>
          <w:rFonts w:ascii="Arial" w:hAnsi="Arial" w:cs="Arial"/>
        </w:rPr>
        <w:t xml:space="preserve"> purpose of extending </w:t>
      </w:r>
      <w:r w:rsidR="0062592A">
        <w:rPr>
          <w:rFonts w:ascii="Arial" w:hAnsi="Arial" w:cs="Arial"/>
          <w:color w:val="000000" w:themeColor="text1"/>
        </w:rPr>
        <w:t>c</w:t>
      </w:r>
      <w:r w:rsidR="0062592A" w:rsidRPr="00931F50">
        <w:rPr>
          <w:rFonts w:ascii="Arial" w:hAnsi="Arial" w:cs="Arial"/>
          <w:color w:val="000000" w:themeColor="text1"/>
        </w:rPr>
        <w:t>ity</w:t>
      </w:r>
      <w:r w:rsidR="007B43D1" w:rsidRPr="00931F50">
        <w:rPr>
          <w:rFonts w:ascii="Arial" w:hAnsi="Arial" w:cs="Arial"/>
        </w:rPr>
        <w:t xml:space="preserve"> water resources to new</w:t>
      </w:r>
      <w:r w:rsidR="00445D00" w:rsidRPr="00931F50">
        <w:rPr>
          <w:rFonts w:ascii="Arial" w:hAnsi="Arial" w:cs="Arial"/>
        </w:rPr>
        <w:t>ly</w:t>
      </w:r>
      <w:r w:rsidR="007B43D1" w:rsidRPr="00931F50">
        <w:rPr>
          <w:rFonts w:ascii="Arial" w:hAnsi="Arial" w:cs="Arial"/>
        </w:rPr>
        <w:t xml:space="preserve"> incorporated areas.</w:t>
      </w:r>
      <w:r w:rsidR="006423C8" w:rsidRPr="006423C8">
        <w:rPr>
          <w:rFonts w:ascii="Arial" w:hAnsi="Arial" w:cs="Arial"/>
          <w:color w:val="000000" w:themeColor="text1"/>
        </w:rPr>
        <w:t xml:space="preserve"> </w:t>
      </w:r>
      <w:r w:rsidR="006423C8" w:rsidRPr="00931F50">
        <w:rPr>
          <w:rFonts w:ascii="Arial" w:hAnsi="Arial" w:cs="Arial"/>
          <w:color w:val="000000" w:themeColor="text1"/>
        </w:rPr>
        <w:t xml:space="preserve">Any </w:t>
      </w:r>
      <w:r w:rsidR="006423C8">
        <w:rPr>
          <w:rFonts w:ascii="Arial" w:hAnsi="Arial" w:cs="Arial"/>
          <w:color w:val="000000" w:themeColor="text1"/>
        </w:rPr>
        <w:t>annexation request must provide information and details related to use and demand for water resources.  Any annexation request</w:t>
      </w:r>
      <w:r w:rsidR="006423C8" w:rsidRPr="00931F50">
        <w:rPr>
          <w:rFonts w:ascii="Arial" w:hAnsi="Arial" w:cs="Arial"/>
          <w:color w:val="000000" w:themeColor="text1"/>
        </w:rPr>
        <w:t xml:space="preserve"> must include details needed by the </w:t>
      </w:r>
      <w:r w:rsidR="0062592A" w:rsidRPr="00931F50">
        <w:rPr>
          <w:rFonts w:ascii="Arial" w:hAnsi="Arial" w:cs="Arial"/>
          <w:color w:val="000000" w:themeColor="text1"/>
        </w:rPr>
        <w:t>city</w:t>
      </w:r>
      <w:r w:rsidR="006423C8" w:rsidRPr="00931F50">
        <w:rPr>
          <w:rFonts w:ascii="Arial" w:hAnsi="Arial" w:cs="Arial"/>
          <w:color w:val="000000" w:themeColor="text1"/>
        </w:rPr>
        <w:t xml:space="preserve"> to conduct an objective evaluation and analysis for the proposed use</w:t>
      </w:r>
      <w:r w:rsidR="006423C8">
        <w:rPr>
          <w:rFonts w:ascii="Arial" w:hAnsi="Arial" w:cs="Arial"/>
          <w:color w:val="000000" w:themeColor="text1"/>
        </w:rPr>
        <w:t xml:space="preserve"> and annexation</w:t>
      </w:r>
      <w:r w:rsidR="006423C8" w:rsidRPr="00931F50">
        <w:rPr>
          <w:rFonts w:ascii="Arial" w:hAnsi="Arial" w:cs="Arial"/>
          <w:color w:val="000000" w:themeColor="text1"/>
        </w:rPr>
        <w:t xml:space="preserve">.  </w:t>
      </w:r>
      <w:r w:rsidR="00326582">
        <w:rPr>
          <w:rFonts w:ascii="Arial" w:hAnsi="Arial" w:cs="Arial"/>
        </w:rPr>
        <w:t xml:space="preserve"> </w:t>
      </w:r>
    </w:p>
    <w:p w14:paraId="275B2199" w14:textId="77777777" w:rsidR="00BB3015" w:rsidRDefault="00BB3015" w:rsidP="698330FB">
      <w:pPr>
        <w:jc w:val="both"/>
        <w:rPr>
          <w:rFonts w:ascii="Arial" w:hAnsi="Arial" w:cs="Arial"/>
        </w:rPr>
      </w:pPr>
    </w:p>
    <w:p w14:paraId="51A85CCE" w14:textId="77777777" w:rsidR="003C6F22" w:rsidRDefault="003C6F22" w:rsidP="698330FB">
      <w:pPr>
        <w:jc w:val="both"/>
        <w:rPr>
          <w:rFonts w:ascii="Arial" w:hAnsi="Arial" w:cs="Arial"/>
        </w:rPr>
      </w:pPr>
    </w:p>
    <w:p w14:paraId="706D8893" w14:textId="390F9F32" w:rsidR="007B43D1" w:rsidRPr="00931F50" w:rsidRDefault="007B43D1" w:rsidP="698330F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31F50">
        <w:rPr>
          <w:rFonts w:ascii="Arial" w:hAnsi="Arial" w:cs="Arial"/>
          <w:b/>
          <w:bCs/>
          <w:sz w:val="24"/>
          <w:szCs w:val="24"/>
        </w:rPr>
        <w:lastRenderedPageBreak/>
        <w:t>REZONING</w:t>
      </w:r>
    </w:p>
    <w:p w14:paraId="6030CC74" w14:textId="77777777" w:rsidR="007B43D1" w:rsidRPr="00931F50" w:rsidRDefault="007B43D1" w:rsidP="00AF01DD">
      <w:pPr>
        <w:jc w:val="both"/>
        <w:rPr>
          <w:rFonts w:ascii="Arial" w:hAnsi="Arial" w:cs="Arial"/>
          <w:b/>
          <w:bCs/>
        </w:rPr>
      </w:pPr>
    </w:p>
    <w:p w14:paraId="35DFBCF7" w14:textId="162E43C3" w:rsidR="00676950" w:rsidRPr="00931F50" w:rsidRDefault="00676950" w:rsidP="000E1F51">
      <w:pPr>
        <w:jc w:val="both"/>
        <w:rPr>
          <w:rFonts w:ascii="Arial" w:hAnsi="Arial" w:cs="Arial"/>
        </w:rPr>
      </w:pPr>
      <w:r w:rsidRPr="00931F50">
        <w:rPr>
          <w:rFonts w:ascii="Arial" w:hAnsi="Arial" w:cs="Arial"/>
        </w:rPr>
        <w:t>R</w:t>
      </w:r>
      <w:r w:rsidR="0050383A">
        <w:rPr>
          <w:rFonts w:ascii="Arial" w:hAnsi="Arial" w:cs="Arial"/>
        </w:rPr>
        <w:t xml:space="preserve">equests to rezone </w:t>
      </w:r>
      <w:r w:rsidR="00243ED6">
        <w:rPr>
          <w:rFonts w:ascii="Arial" w:hAnsi="Arial" w:cs="Arial"/>
        </w:rPr>
        <w:t xml:space="preserve">parcels within the </w:t>
      </w:r>
      <w:r w:rsidR="0062592A">
        <w:rPr>
          <w:rFonts w:ascii="Arial" w:hAnsi="Arial" w:cs="Arial"/>
        </w:rPr>
        <w:t>city</w:t>
      </w:r>
      <w:r w:rsidR="00243ED6">
        <w:rPr>
          <w:rFonts w:ascii="Arial" w:hAnsi="Arial" w:cs="Arial"/>
        </w:rPr>
        <w:t xml:space="preserve"> and the </w:t>
      </w:r>
      <w:r w:rsidR="00BB3015">
        <w:rPr>
          <w:rFonts w:ascii="Arial" w:hAnsi="Arial" w:cs="Arial"/>
          <w:color w:val="000000" w:themeColor="text1"/>
        </w:rPr>
        <w:t>c</w:t>
      </w:r>
      <w:r w:rsidR="00BB3015" w:rsidRPr="00931F50">
        <w:rPr>
          <w:rFonts w:ascii="Arial" w:hAnsi="Arial" w:cs="Arial"/>
          <w:color w:val="000000" w:themeColor="text1"/>
        </w:rPr>
        <w:t>ity</w:t>
      </w:r>
      <w:r w:rsidR="00243ED6">
        <w:rPr>
          <w:rFonts w:ascii="Arial" w:hAnsi="Arial" w:cs="Arial"/>
        </w:rPr>
        <w:t xml:space="preserve">’s </w:t>
      </w:r>
      <w:r w:rsidR="00030E9E">
        <w:rPr>
          <w:rFonts w:ascii="Arial" w:hAnsi="Arial" w:cs="Arial"/>
        </w:rPr>
        <w:t>water service area</w:t>
      </w:r>
      <w:r w:rsidR="00243ED6">
        <w:rPr>
          <w:rFonts w:ascii="Arial" w:hAnsi="Arial" w:cs="Arial"/>
        </w:rPr>
        <w:t xml:space="preserve"> </w:t>
      </w:r>
      <w:r w:rsidRPr="00931F50">
        <w:rPr>
          <w:rFonts w:ascii="Arial" w:hAnsi="Arial" w:cs="Arial"/>
        </w:rPr>
        <w:t xml:space="preserve">must account for the allocation of </w:t>
      </w:r>
      <w:r w:rsidR="00BB3015">
        <w:rPr>
          <w:rFonts w:ascii="Arial" w:hAnsi="Arial" w:cs="Arial"/>
          <w:color w:val="000000" w:themeColor="text1"/>
        </w:rPr>
        <w:t>c</w:t>
      </w:r>
      <w:r w:rsidR="00BB3015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</w:rPr>
        <w:t xml:space="preserve"> water resources per the IWMP for the impacted parcel(s).  For rezoning requests where the proposed water resource uses for the impacted parcel(s) exceed the IWMP allocation, a request must be submitted for additional water resources.  </w:t>
      </w:r>
      <w:r w:rsidR="004C2D83" w:rsidRPr="00931F50">
        <w:rPr>
          <w:rFonts w:ascii="Arial" w:hAnsi="Arial" w:cs="Arial"/>
          <w:color w:val="000000" w:themeColor="text1"/>
        </w:rPr>
        <w:t xml:space="preserve">Any such request must include details needed by the </w:t>
      </w:r>
      <w:r w:rsidR="00BB3015" w:rsidRPr="00931F50">
        <w:rPr>
          <w:rFonts w:ascii="Arial" w:hAnsi="Arial" w:cs="Arial"/>
          <w:color w:val="000000" w:themeColor="text1"/>
        </w:rPr>
        <w:t>city</w:t>
      </w:r>
      <w:r w:rsidR="004C2D83" w:rsidRPr="00931F50">
        <w:rPr>
          <w:rFonts w:ascii="Arial" w:hAnsi="Arial" w:cs="Arial"/>
          <w:color w:val="000000" w:themeColor="text1"/>
        </w:rPr>
        <w:t xml:space="preserve"> to conduct an objective evaluation and analysis for the proposed use</w:t>
      </w:r>
      <w:r w:rsidR="004C2D83">
        <w:rPr>
          <w:rFonts w:ascii="Arial" w:hAnsi="Arial" w:cs="Arial"/>
          <w:color w:val="000000" w:themeColor="text1"/>
        </w:rPr>
        <w:t xml:space="preserve"> </w:t>
      </w:r>
      <w:r w:rsidRPr="00931F50">
        <w:rPr>
          <w:rFonts w:ascii="Arial" w:hAnsi="Arial" w:cs="Arial"/>
          <w:color w:val="000000" w:themeColor="text1"/>
        </w:rPr>
        <w:t xml:space="preserve">and the rezoning request.  </w:t>
      </w:r>
      <w:r w:rsidRPr="00931F50">
        <w:rPr>
          <w:rFonts w:ascii="Arial" w:hAnsi="Arial" w:cs="Arial"/>
        </w:rPr>
        <w:t xml:space="preserve">    </w:t>
      </w:r>
    </w:p>
    <w:p w14:paraId="062CB989" w14:textId="77777777" w:rsidR="00676950" w:rsidRPr="00931F50" w:rsidRDefault="00676950" w:rsidP="000E1F51">
      <w:pPr>
        <w:jc w:val="both"/>
        <w:rPr>
          <w:rFonts w:ascii="Arial" w:hAnsi="Arial" w:cs="Arial"/>
        </w:rPr>
      </w:pPr>
    </w:p>
    <w:p w14:paraId="36CDC70F" w14:textId="031EFA13" w:rsidR="000E1F51" w:rsidRPr="00931F50" w:rsidRDefault="000E1F51" w:rsidP="000E1F51">
      <w:pPr>
        <w:jc w:val="both"/>
        <w:rPr>
          <w:rFonts w:ascii="Arial" w:hAnsi="Arial" w:cs="Arial"/>
        </w:rPr>
      </w:pPr>
      <w:r w:rsidRPr="00931F50">
        <w:rPr>
          <w:rFonts w:ascii="Arial" w:hAnsi="Arial" w:cs="Arial"/>
        </w:rPr>
        <w:t xml:space="preserve">The </w:t>
      </w:r>
      <w:r w:rsidR="00030E9E">
        <w:rPr>
          <w:rFonts w:ascii="Arial" w:hAnsi="Arial" w:cs="Arial"/>
        </w:rPr>
        <w:t>re</w:t>
      </w:r>
      <w:r w:rsidRPr="00931F50">
        <w:rPr>
          <w:rFonts w:ascii="Arial" w:hAnsi="Arial" w:cs="Arial"/>
        </w:rPr>
        <w:t xml:space="preserve">zoning process does not guarantee the availability of future </w:t>
      </w:r>
      <w:r w:rsidR="00BB3015">
        <w:rPr>
          <w:rFonts w:ascii="Arial" w:hAnsi="Arial" w:cs="Arial"/>
          <w:color w:val="000000" w:themeColor="text1"/>
        </w:rPr>
        <w:t>c</w:t>
      </w:r>
      <w:r w:rsidR="00BB3015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</w:rPr>
        <w:t xml:space="preserve"> water resources or services.</w:t>
      </w:r>
    </w:p>
    <w:p w14:paraId="372BD832" w14:textId="77777777" w:rsidR="007B43D1" w:rsidRDefault="007B43D1" w:rsidP="00AF01DD">
      <w:pPr>
        <w:jc w:val="both"/>
        <w:rPr>
          <w:rFonts w:ascii="Arial" w:hAnsi="Arial" w:cs="Arial"/>
        </w:rPr>
      </w:pPr>
    </w:p>
    <w:p w14:paraId="05FDCAE1" w14:textId="77777777" w:rsidR="006D6997" w:rsidRPr="00931F50" w:rsidRDefault="006D6997" w:rsidP="00AF01DD">
      <w:pPr>
        <w:jc w:val="both"/>
        <w:rPr>
          <w:rFonts w:ascii="Arial" w:hAnsi="Arial" w:cs="Arial"/>
        </w:rPr>
      </w:pPr>
    </w:p>
    <w:p w14:paraId="59783DF3" w14:textId="30E53C99" w:rsidR="00443D73" w:rsidRPr="00931F50" w:rsidRDefault="00443D73" w:rsidP="00AF01D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31F50">
        <w:rPr>
          <w:rFonts w:ascii="Arial" w:hAnsi="Arial" w:cs="Arial"/>
          <w:b/>
          <w:bCs/>
          <w:sz w:val="24"/>
          <w:szCs w:val="24"/>
        </w:rPr>
        <w:t>EVALUATION AND ANALYSIS OF REQUESTS</w:t>
      </w:r>
    </w:p>
    <w:p w14:paraId="20575A76" w14:textId="77777777" w:rsidR="00443D73" w:rsidRPr="00931F50" w:rsidRDefault="00443D73" w:rsidP="00AF01DD">
      <w:pPr>
        <w:jc w:val="both"/>
        <w:rPr>
          <w:rFonts w:ascii="Arial" w:hAnsi="Arial" w:cs="Arial"/>
          <w:b/>
          <w:bCs/>
        </w:rPr>
      </w:pPr>
    </w:p>
    <w:p w14:paraId="6DE7F008" w14:textId="77777777" w:rsidR="00F54147" w:rsidRDefault="00030E9E" w:rsidP="00717B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 noted above, water resource requests associated with a large water user, annexation</w:t>
      </w:r>
      <w:r w:rsidR="00C94165">
        <w:rPr>
          <w:rFonts w:ascii="Arial" w:hAnsi="Arial" w:cs="Arial"/>
        </w:rPr>
        <w:t xml:space="preserve"> application</w:t>
      </w:r>
      <w:r>
        <w:rPr>
          <w:rFonts w:ascii="Arial" w:hAnsi="Arial" w:cs="Arial"/>
        </w:rPr>
        <w:t>s</w:t>
      </w:r>
      <w:r w:rsidR="00C94165">
        <w:rPr>
          <w:rFonts w:ascii="Arial" w:hAnsi="Arial" w:cs="Arial"/>
        </w:rPr>
        <w:t>, and/or rezoning actions</w:t>
      </w:r>
      <w:r w:rsidR="00F54147">
        <w:rPr>
          <w:rFonts w:ascii="Arial" w:hAnsi="Arial" w:cs="Arial"/>
        </w:rPr>
        <w:t xml:space="preserve"> are subject to additional evaluation analysis.  </w:t>
      </w:r>
    </w:p>
    <w:p w14:paraId="09E42BC3" w14:textId="77777777" w:rsidR="00F54147" w:rsidRDefault="00F54147" w:rsidP="00717B47">
      <w:pPr>
        <w:jc w:val="both"/>
        <w:rPr>
          <w:rFonts w:ascii="Arial" w:hAnsi="Arial" w:cs="Arial"/>
        </w:rPr>
      </w:pPr>
    </w:p>
    <w:p w14:paraId="750F0741" w14:textId="7472A2E7" w:rsidR="004B16F8" w:rsidRDefault="00443D73" w:rsidP="00717B47">
      <w:pPr>
        <w:jc w:val="both"/>
        <w:rPr>
          <w:rFonts w:ascii="Arial" w:hAnsi="Arial" w:cs="Arial"/>
        </w:rPr>
      </w:pPr>
      <w:r w:rsidRPr="004C2D83">
        <w:rPr>
          <w:rFonts w:ascii="Arial" w:hAnsi="Arial" w:cs="Arial"/>
        </w:rPr>
        <w:t xml:space="preserve">In its sole discretion, the </w:t>
      </w:r>
      <w:r w:rsidR="00BB3015">
        <w:rPr>
          <w:rFonts w:ascii="Arial" w:hAnsi="Arial" w:cs="Arial"/>
          <w:color w:val="000000" w:themeColor="text1"/>
        </w:rPr>
        <w:t>c</w:t>
      </w:r>
      <w:r w:rsidR="00BB3015" w:rsidRPr="00931F50">
        <w:rPr>
          <w:rFonts w:ascii="Arial" w:hAnsi="Arial" w:cs="Arial"/>
          <w:color w:val="000000" w:themeColor="text1"/>
        </w:rPr>
        <w:t>ity</w:t>
      </w:r>
      <w:r w:rsidRPr="004C2D83">
        <w:rPr>
          <w:rFonts w:ascii="Arial" w:hAnsi="Arial" w:cs="Arial"/>
        </w:rPr>
        <w:t xml:space="preserve"> will conduct an evaluation and analysis of any requests to exceed the </w:t>
      </w:r>
      <w:r w:rsidR="00BB3015">
        <w:rPr>
          <w:rFonts w:ascii="Arial" w:hAnsi="Arial" w:cs="Arial"/>
          <w:color w:val="000000" w:themeColor="text1"/>
        </w:rPr>
        <w:t>c</w:t>
      </w:r>
      <w:r w:rsidR="00BB3015" w:rsidRPr="00931F50">
        <w:rPr>
          <w:rFonts w:ascii="Arial" w:hAnsi="Arial" w:cs="Arial"/>
          <w:color w:val="000000" w:themeColor="text1"/>
        </w:rPr>
        <w:t>ity</w:t>
      </w:r>
      <w:r w:rsidRPr="004C2D83">
        <w:rPr>
          <w:rFonts w:ascii="Arial" w:hAnsi="Arial" w:cs="Arial"/>
        </w:rPr>
        <w:t xml:space="preserve"> allocation of water resources for a parcel per the IWMP</w:t>
      </w:r>
      <w:r w:rsidR="00363BC6">
        <w:rPr>
          <w:rFonts w:ascii="Arial" w:hAnsi="Arial" w:cs="Arial"/>
        </w:rPr>
        <w:t xml:space="preserve"> or a request for </w:t>
      </w:r>
      <w:r w:rsidR="00BB3015">
        <w:rPr>
          <w:rFonts w:ascii="Arial" w:hAnsi="Arial" w:cs="Arial"/>
          <w:color w:val="000000" w:themeColor="text1"/>
        </w:rPr>
        <w:t>c</w:t>
      </w:r>
      <w:r w:rsidR="00BB3015" w:rsidRPr="00931F50">
        <w:rPr>
          <w:rFonts w:ascii="Arial" w:hAnsi="Arial" w:cs="Arial"/>
          <w:color w:val="000000" w:themeColor="text1"/>
        </w:rPr>
        <w:t>ity</w:t>
      </w:r>
      <w:r w:rsidR="00363BC6">
        <w:rPr>
          <w:rFonts w:ascii="Arial" w:hAnsi="Arial" w:cs="Arial"/>
        </w:rPr>
        <w:t xml:space="preserve"> allocation of water resources for a parcel not included in the IWMP</w:t>
      </w:r>
      <w:r w:rsidRPr="004C2D83">
        <w:rPr>
          <w:rFonts w:ascii="Arial" w:hAnsi="Arial" w:cs="Arial"/>
        </w:rPr>
        <w:t xml:space="preserve">.  The </w:t>
      </w:r>
      <w:r w:rsidR="00BB3015" w:rsidRPr="004C2D83">
        <w:rPr>
          <w:rFonts w:ascii="Arial" w:hAnsi="Arial" w:cs="Arial"/>
        </w:rPr>
        <w:t>city</w:t>
      </w:r>
      <w:r w:rsidRPr="004C2D83">
        <w:rPr>
          <w:rFonts w:ascii="Arial" w:hAnsi="Arial" w:cs="Arial"/>
        </w:rPr>
        <w:t xml:space="preserve"> may consider various aspects of the request and the proposed uses including, but not limited to: </w:t>
      </w:r>
    </w:p>
    <w:p w14:paraId="48CE18E5" w14:textId="77777777" w:rsidR="004B16F8" w:rsidRDefault="004B16F8" w:rsidP="00717B47">
      <w:pPr>
        <w:jc w:val="both"/>
        <w:rPr>
          <w:rFonts w:ascii="Arial" w:hAnsi="Arial" w:cs="Arial"/>
        </w:rPr>
      </w:pPr>
    </w:p>
    <w:p w14:paraId="76D0B39F" w14:textId="770BD602" w:rsidR="00DF6247" w:rsidRDefault="00CA0170" w:rsidP="004B16F8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B21D68">
        <w:rPr>
          <w:rFonts w:ascii="Arial" w:hAnsi="Arial" w:cs="Arial"/>
        </w:rPr>
        <w:t xml:space="preserve">economic impacts to the </w:t>
      </w:r>
      <w:r w:rsidR="00BB3015" w:rsidRPr="00B21D68">
        <w:rPr>
          <w:rFonts w:ascii="Arial" w:hAnsi="Arial" w:cs="Arial"/>
        </w:rPr>
        <w:t>city</w:t>
      </w:r>
      <w:r w:rsidRPr="00B21D68">
        <w:rPr>
          <w:rFonts w:ascii="Arial" w:hAnsi="Arial" w:cs="Arial"/>
        </w:rPr>
        <w:t xml:space="preserve"> and its residents and businesses</w:t>
      </w:r>
      <w:r w:rsidR="00DF6247">
        <w:rPr>
          <w:rFonts w:ascii="Arial" w:hAnsi="Arial" w:cs="Arial"/>
        </w:rPr>
        <w:t>, such as</w:t>
      </w:r>
      <w:r w:rsidR="0040074A">
        <w:rPr>
          <w:rFonts w:ascii="Arial" w:hAnsi="Arial" w:cs="Arial"/>
        </w:rPr>
        <w:t xml:space="preserve"> </w:t>
      </w:r>
    </w:p>
    <w:p w14:paraId="215DF45B" w14:textId="77777777" w:rsidR="00DF6247" w:rsidRDefault="00EC01D7" w:rsidP="00DF6247">
      <w:pPr>
        <w:pStyle w:val="ListParagraph"/>
        <w:numPr>
          <w:ilvl w:val="1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one-time and ongoing sales tax </w:t>
      </w:r>
      <w:r w:rsidR="004F0757">
        <w:rPr>
          <w:rFonts w:ascii="Arial" w:hAnsi="Arial" w:cs="Arial"/>
        </w:rPr>
        <w:t xml:space="preserve">revenues, and </w:t>
      </w:r>
    </w:p>
    <w:p w14:paraId="14F8ABB8" w14:textId="12971663" w:rsidR="004B16F8" w:rsidRDefault="006551A1" w:rsidP="00B21D68">
      <w:pPr>
        <w:pStyle w:val="ListParagraph"/>
        <w:numPr>
          <w:ilvl w:val="1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creation of jobs</w:t>
      </w:r>
      <w:r w:rsidR="00376D14">
        <w:rPr>
          <w:rFonts w:ascii="Arial" w:hAnsi="Arial" w:cs="Arial"/>
        </w:rPr>
        <w:t xml:space="preserve"> (n</w:t>
      </w:r>
      <w:r w:rsidR="0040074A">
        <w:rPr>
          <w:rFonts w:ascii="Arial" w:hAnsi="Arial" w:cs="Arial"/>
        </w:rPr>
        <w:t>umber of jobs</w:t>
      </w:r>
      <w:r w:rsidR="00376D14">
        <w:rPr>
          <w:rFonts w:ascii="Arial" w:hAnsi="Arial" w:cs="Arial"/>
        </w:rPr>
        <w:t xml:space="preserve"> and </w:t>
      </w:r>
      <w:r w:rsidR="0040074A">
        <w:rPr>
          <w:rFonts w:ascii="Arial" w:hAnsi="Arial" w:cs="Arial"/>
        </w:rPr>
        <w:t>type/quality of jobs</w:t>
      </w:r>
      <w:r w:rsidR="00376D14">
        <w:rPr>
          <w:rFonts w:ascii="Arial" w:hAnsi="Arial" w:cs="Arial"/>
        </w:rPr>
        <w:t>)</w:t>
      </w:r>
      <w:r w:rsidR="000E401A">
        <w:rPr>
          <w:rFonts w:ascii="Arial" w:hAnsi="Arial" w:cs="Arial"/>
        </w:rPr>
        <w:t>,</w:t>
      </w:r>
    </w:p>
    <w:p w14:paraId="6D221ED8" w14:textId="2C442B48" w:rsidR="00461514" w:rsidRPr="00461514" w:rsidRDefault="00CA0170" w:rsidP="00461514">
      <w:pPr>
        <w:pStyle w:val="ListParagraph"/>
        <w:numPr>
          <w:ilvl w:val="1"/>
          <w:numId w:val="12"/>
        </w:numPr>
        <w:jc w:val="both"/>
        <w:rPr>
          <w:rFonts w:ascii="Arial" w:hAnsi="Arial" w:cs="Arial"/>
        </w:rPr>
      </w:pPr>
      <w:r w:rsidRPr="00B21D68">
        <w:rPr>
          <w:rFonts w:ascii="Arial" w:hAnsi="Arial" w:cs="Arial"/>
        </w:rPr>
        <w:t xml:space="preserve">intangible costs and benefits such as factors that affect existing </w:t>
      </w:r>
      <w:r w:rsidR="00BB3015">
        <w:rPr>
          <w:rFonts w:ascii="Arial" w:hAnsi="Arial" w:cs="Arial"/>
          <w:color w:val="000000" w:themeColor="text1"/>
        </w:rPr>
        <w:t>c</w:t>
      </w:r>
      <w:r w:rsidR="00BB3015" w:rsidRPr="00931F50">
        <w:rPr>
          <w:rFonts w:ascii="Arial" w:hAnsi="Arial" w:cs="Arial"/>
          <w:color w:val="000000" w:themeColor="text1"/>
        </w:rPr>
        <w:t>ity</w:t>
      </w:r>
      <w:r w:rsidRPr="00B21D68">
        <w:rPr>
          <w:rFonts w:ascii="Arial" w:hAnsi="Arial" w:cs="Arial"/>
        </w:rPr>
        <w:t xml:space="preserve"> residents’ quality of life beyond economic </w:t>
      </w:r>
      <w:r w:rsidR="005650BF" w:rsidRPr="00B21D68">
        <w:rPr>
          <w:rFonts w:ascii="Arial" w:hAnsi="Arial" w:cs="Arial"/>
        </w:rPr>
        <w:t>impacts</w:t>
      </w:r>
      <w:r w:rsidR="005650BF" w:rsidRPr="00461514">
        <w:rPr>
          <w:rFonts w:ascii="Arial" w:hAnsi="Arial" w:cs="Arial"/>
        </w:rPr>
        <w:t>,</w:t>
      </w:r>
      <w:r w:rsidR="00AF3445" w:rsidRPr="00461514">
        <w:rPr>
          <w:rFonts w:ascii="Arial" w:hAnsi="Arial" w:cs="Arial"/>
        </w:rPr>
        <w:t xml:space="preserve"> </w:t>
      </w:r>
      <w:r w:rsidR="003150F1" w:rsidRPr="00461514">
        <w:rPr>
          <w:rFonts w:ascii="Arial" w:hAnsi="Arial" w:cs="Arial"/>
        </w:rPr>
        <w:t>including</w:t>
      </w:r>
      <w:r w:rsidR="003150F1" w:rsidRPr="00B21D68">
        <w:rPr>
          <w:rFonts w:ascii="Arial" w:hAnsi="Arial" w:cs="Arial"/>
        </w:rPr>
        <w:t xml:space="preserve"> environmental</w:t>
      </w:r>
      <w:r w:rsidRPr="00B21D68">
        <w:rPr>
          <w:rFonts w:ascii="Arial" w:hAnsi="Arial" w:cs="Arial"/>
        </w:rPr>
        <w:t xml:space="preserve"> factors such as air quality</w:t>
      </w:r>
      <w:r w:rsidR="00376D14" w:rsidRPr="00461514">
        <w:rPr>
          <w:rFonts w:ascii="Arial" w:hAnsi="Arial" w:cs="Arial"/>
        </w:rPr>
        <w:t xml:space="preserve"> and</w:t>
      </w:r>
      <w:r w:rsidRPr="00B21D68">
        <w:rPr>
          <w:rFonts w:ascii="Arial" w:hAnsi="Arial" w:cs="Arial"/>
        </w:rPr>
        <w:t xml:space="preserve"> water conservation measures taken, the potential for water shortages, </w:t>
      </w:r>
      <w:r w:rsidR="00461514">
        <w:rPr>
          <w:rFonts w:ascii="Arial" w:hAnsi="Arial" w:cs="Arial"/>
        </w:rPr>
        <w:t xml:space="preserve">and </w:t>
      </w:r>
      <w:r w:rsidRPr="00B21D68">
        <w:rPr>
          <w:rFonts w:ascii="Arial" w:hAnsi="Arial" w:cs="Arial"/>
        </w:rPr>
        <w:t>health factors</w:t>
      </w:r>
      <w:r w:rsidR="00B407E2">
        <w:rPr>
          <w:rFonts w:ascii="Arial" w:hAnsi="Arial" w:cs="Arial"/>
        </w:rPr>
        <w:t>,</w:t>
      </w:r>
    </w:p>
    <w:p w14:paraId="2EE62C8A" w14:textId="640BABB2" w:rsidR="00461514" w:rsidRDefault="00CA0170" w:rsidP="0046151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B21D68">
        <w:rPr>
          <w:rFonts w:ascii="Arial" w:hAnsi="Arial" w:cs="Arial"/>
        </w:rPr>
        <w:t xml:space="preserve">whether the proposed water use will result in the provision of a needed service to an area of the </w:t>
      </w:r>
      <w:r w:rsidR="00BB3015">
        <w:rPr>
          <w:rFonts w:ascii="Arial" w:hAnsi="Arial" w:cs="Arial"/>
          <w:color w:val="000000" w:themeColor="text1"/>
        </w:rPr>
        <w:t>c</w:t>
      </w:r>
      <w:r w:rsidR="00BB3015" w:rsidRPr="00931F50">
        <w:rPr>
          <w:rFonts w:ascii="Arial" w:hAnsi="Arial" w:cs="Arial"/>
          <w:color w:val="000000" w:themeColor="text1"/>
        </w:rPr>
        <w:t>ity</w:t>
      </w:r>
      <w:r w:rsidRPr="00B21D68">
        <w:rPr>
          <w:rFonts w:ascii="Arial" w:hAnsi="Arial" w:cs="Arial"/>
        </w:rPr>
        <w:t xml:space="preserve"> where such services are inadequate</w:t>
      </w:r>
      <w:r w:rsidR="00461514">
        <w:rPr>
          <w:rFonts w:ascii="Arial" w:hAnsi="Arial" w:cs="Arial"/>
        </w:rPr>
        <w:t xml:space="preserve">; and </w:t>
      </w:r>
      <w:r w:rsidR="00443D73" w:rsidRPr="00B21D68">
        <w:rPr>
          <w:rFonts w:ascii="Arial" w:hAnsi="Arial" w:cs="Arial"/>
        </w:rPr>
        <w:t xml:space="preserve"> </w:t>
      </w:r>
    </w:p>
    <w:p w14:paraId="04089E52" w14:textId="17B0C18D" w:rsidR="00461514" w:rsidRDefault="00443D73" w:rsidP="00461514">
      <w:pPr>
        <w:pStyle w:val="ListParagraph"/>
        <w:numPr>
          <w:ilvl w:val="0"/>
          <w:numId w:val="12"/>
        </w:numPr>
        <w:jc w:val="both"/>
        <w:rPr>
          <w:rFonts w:ascii="Arial" w:hAnsi="Arial" w:cs="Arial"/>
        </w:rPr>
      </w:pPr>
      <w:r w:rsidRPr="00B21D68">
        <w:rPr>
          <w:rFonts w:ascii="Arial" w:hAnsi="Arial" w:cs="Arial"/>
        </w:rPr>
        <w:t xml:space="preserve">availability of uncommitted </w:t>
      </w:r>
      <w:r w:rsidR="00BB3015">
        <w:rPr>
          <w:rFonts w:ascii="Arial" w:hAnsi="Arial" w:cs="Arial"/>
          <w:color w:val="000000" w:themeColor="text1"/>
        </w:rPr>
        <w:t>c</w:t>
      </w:r>
      <w:r w:rsidR="00BB3015" w:rsidRPr="00931F50">
        <w:rPr>
          <w:rFonts w:ascii="Arial" w:hAnsi="Arial" w:cs="Arial"/>
          <w:color w:val="000000" w:themeColor="text1"/>
        </w:rPr>
        <w:t>ity</w:t>
      </w:r>
      <w:r w:rsidRPr="00B21D68">
        <w:rPr>
          <w:rFonts w:ascii="Arial" w:hAnsi="Arial" w:cs="Arial"/>
        </w:rPr>
        <w:t xml:space="preserve"> water resources</w:t>
      </w:r>
      <w:r w:rsidR="00461514">
        <w:rPr>
          <w:rFonts w:ascii="Arial" w:hAnsi="Arial" w:cs="Arial"/>
        </w:rPr>
        <w:t>.</w:t>
      </w:r>
    </w:p>
    <w:p w14:paraId="16AC4F36" w14:textId="77777777" w:rsidR="00461514" w:rsidRDefault="00461514" w:rsidP="00461514">
      <w:pPr>
        <w:jc w:val="both"/>
        <w:rPr>
          <w:rFonts w:ascii="Arial" w:hAnsi="Arial" w:cs="Arial"/>
          <w:color w:val="000000" w:themeColor="text1"/>
        </w:rPr>
      </w:pPr>
    </w:p>
    <w:p w14:paraId="27E2D14B" w14:textId="175B8198" w:rsidR="00717B47" w:rsidRPr="00F25768" w:rsidRDefault="00717B47" w:rsidP="00461514">
      <w:pPr>
        <w:jc w:val="both"/>
        <w:rPr>
          <w:rFonts w:ascii="Arial" w:hAnsi="Arial" w:cs="Arial"/>
          <w:sz w:val="22"/>
          <w:szCs w:val="22"/>
        </w:rPr>
      </w:pPr>
      <w:r w:rsidRPr="00F25768">
        <w:rPr>
          <w:rFonts w:ascii="Arial" w:hAnsi="Arial" w:cs="Arial"/>
          <w:color w:val="000000" w:themeColor="text1"/>
          <w:sz w:val="22"/>
          <w:szCs w:val="22"/>
        </w:rPr>
        <w:t>Upon consideration</w:t>
      </w:r>
      <w:r w:rsidR="006E28C7" w:rsidRPr="00F25768">
        <w:rPr>
          <w:rFonts w:ascii="Arial" w:hAnsi="Arial" w:cs="Arial"/>
          <w:color w:val="000000" w:themeColor="text1"/>
          <w:sz w:val="22"/>
          <w:szCs w:val="22"/>
        </w:rPr>
        <w:t xml:space="preserve"> of the evaluation and analysis</w:t>
      </w:r>
      <w:r w:rsidRPr="00F25768">
        <w:rPr>
          <w:rFonts w:ascii="Arial" w:hAnsi="Arial" w:cs="Arial"/>
          <w:color w:val="000000" w:themeColor="text1"/>
          <w:sz w:val="22"/>
          <w:szCs w:val="22"/>
        </w:rPr>
        <w:t xml:space="preserve">, the </w:t>
      </w:r>
      <w:r w:rsidR="00BB3015" w:rsidRPr="00F25768">
        <w:rPr>
          <w:rFonts w:ascii="Arial" w:hAnsi="Arial" w:cs="Arial"/>
          <w:color w:val="000000" w:themeColor="text1"/>
          <w:sz w:val="22"/>
          <w:szCs w:val="22"/>
        </w:rPr>
        <w:t>city</w:t>
      </w:r>
      <w:r w:rsidRPr="00F25768">
        <w:rPr>
          <w:rFonts w:ascii="Arial" w:hAnsi="Arial" w:cs="Arial"/>
          <w:color w:val="000000" w:themeColor="text1"/>
          <w:sz w:val="22"/>
          <w:szCs w:val="22"/>
        </w:rPr>
        <w:t xml:space="preserve"> may</w:t>
      </w:r>
      <w:r w:rsidR="00B90ED6" w:rsidRPr="00F25768">
        <w:rPr>
          <w:rFonts w:ascii="Arial" w:hAnsi="Arial" w:cs="Arial"/>
          <w:color w:val="000000" w:themeColor="text1"/>
          <w:sz w:val="22"/>
          <w:szCs w:val="22"/>
        </w:rPr>
        <w:t xml:space="preserve"> take</w:t>
      </w:r>
      <w:r w:rsidR="006E28C7" w:rsidRPr="00F25768">
        <w:rPr>
          <w:rFonts w:ascii="Arial" w:hAnsi="Arial" w:cs="Arial"/>
          <w:color w:val="000000" w:themeColor="text1"/>
          <w:sz w:val="22"/>
          <w:szCs w:val="22"/>
        </w:rPr>
        <w:t xml:space="preserve"> various actions in response to water resource requests</w:t>
      </w:r>
      <w:r w:rsidR="009E1290" w:rsidRPr="00F25768">
        <w:rPr>
          <w:rFonts w:ascii="Arial" w:hAnsi="Arial" w:cs="Arial"/>
          <w:color w:val="000000" w:themeColor="text1"/>
          <w:sz w:val="22"/>
          <w:szCs w:val="22"/>
        </w:rPr>
        <w:t>, such as</w:t>
      </w:r>
      <w:r w:rsidRPr="00F25768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14:paraId="4383F912" w14:textId="1FA783B2" w:rsidR="00717B47" w:rsidRPr="00F25768" w:rsidRDefault="00717B47" w:rsidP="00B21D68">
      <w:pPr>
        <w:pStyle w:val="ListParagraph"/>
        <w:numPr>
          <w:ilvl w:val="0"/>
          <w:numId w:val="11"/>
        </w:numPr>
        <w:ind w:left="810" w:hanging="450"/>
        <w:jc w:val="both"/>
        <w:rPr>
          <w:rFonts w:ascii="Arial" w:hAnsi="Arial" w:cs="Arial"/>
          <w:color w:val="000000" w:themeColor="text1"/>
        </w:rPr>
      </w:pPr>
      <w:r w:rsidRPr="00F25768">
        <w:rPr>
          <w:rFonts w:ascii="Arial" w:hAnsi="Arial" w:cs="Arial"/>
          <w:color w:val="000000" w:themeColor="text1"/>
        </w:rPr>
        <w:t xml:space="preserve">Propose a different </w:t>
      </w:r>
      <w:r w:rsidR="009E1290" w:rsidRPr="00F25768">
        <w:rPr>
          <w:rFonts w:ascii="Arial" w:hAnsi="Arial" w:cs="Arial"/>
          <w:color w:val="000000" w:themeColor="text1"/>
        </w:rPr>
        <w:t xml:space="preserve">parcel for </w:t>
      </w:r>
      <w:r w:rsidR="00783D8A" w:rsidRPr="00F25768">
        <w:rPr>
          <w:rFonts w:ascii="Arial" w:hAnsi="Arial" w:cs="Arial"/>
          <w:color w:val="000000" w:themeColor="text1"/>
        </w:rPr>
        <w:t>development,</w:t>
      </w:r>
      <w:r w:rsidRPr="00F25768">
        <w:rPr>
          <w:rFonts w:ascii="Arial" w:hAnsi="Arial" w:cs="Arial"/>
          <w:color w:val="000000" w:themeColor="text1"/>
        </w:rPr>
        <w:t xml:space="preserve"> OR</w:t>
      </w:r>
    </w:p>
    <w:p w14:paraId="38F704AD" w14:textId="1655554D" w:rsidR="00717B47" w:rsidRPr="00F25768" w:rsidRDefault="00717B47" w:rsidP="00717B47">
      <w:pPr>
        <w:pStyle w:val="ListParagraph"/>
        <w:numPr>
          <w:ilvl w:val="0"/>
          <w:numId w:val="11"/>
        </w:numPr>
        <w:ind w:left="810" w:hanging="450"/>
        <w:jc w:val="both"/>
        <w:rPr>
          <w:rFonts w:ascii="Arial" w:hAnsi="Arial" w:cs="Arial"/>
          <w:color w:val="000000" w:themeColor="text1"/>
        </w:rPr>
      </w:pPr>
      <w:r w:rsidRPr="00F25768">
        <w:rPr>
          <w:rFonts w:ascii="Arial" w:hAnsi="Arial" w:cs="Arial"/>
          <w:color w:val="000000" w:themeColor="text1"/>
        </w:rPr>
        <w:t xml:space="preserve">Increase the allocation of </w:t>
      </w:r>
      <w:r w:rsidR="00BB3015" w:rsidRPr="00F25768">
        <w:rPr>
          <w:rFonts w:ascii="Arial" w:hAnsi="Arial" w:cs="Arial"/>
          <w:color w:val="000000" w:themeColor="text1"/>
        </w:rPr>
        <w:t>city</w:t>
      </w:r>
      <w:r w:rsidRPr="00F25768">
        <w:rPr>
          <w:rFonts w:ascii="Arial" w:hAnsi="Arial" w:cs="Arial"/>
          <w:color w:val="000000" w:themeColor="text1"/>
        </w:rPr>
        <w:t xml:space="preserve"> water resources for the parcel at a market rate </w:t>
      </w:r>
      <w:r w:rsidR="00783D8A" w:rsidRPr="00F25768">
        <w:rPr>
          <w:rFonts w:ascii="Arial" w:hAnsi="Arial" w:cs="Arial"/>
          <w:color w:val="000000" w:themeColor="text1"/>
        </w:rPr>
        <w:t>cost,</w:t>
      </w:r>
      <w:r w:rsidRPr="00F25768">
        <w:rPr>
          <w:rFonts w:ascii="Arial" w:hAnsi="Arial" w:cs="Arial"/>
          <w:color w:val="000000" w:themeColor="text1"/>
        </w:rPr>
        <w:t xml:space="preserve"> OR</w:t>
      </w:r>
    </w:p>
    <w:p w14:paraId="355FC082" w14:textId="51151BC7" w:rsidR="00717B47" w:rsidRPr="00F25768" w:rsidRDefault="00717B47" w:rsidP="00B21D68">
      <w:pPr>
        <w:pStyle w:val="ListParagraph"/>
        <w:numPr>
          <w:ilvl w:val="0"/>
          <w:numId w:val="11"/>
        </w:numPr>
        <w:ind w:left="810" w:hanging="450"/>
        <w:jc w:val="both"/>
        <w:rPr>
          <w:rFonts w:ascii="Arial" w:hAnsi="Arial" w:cs="Arial"/>
        </w:rPr>
      </w:pPr>
      <w:r w:rsidRPr="00F25768">
        <w:rPr>
          <w:rFonts w:ascii="Arial" w:hAnsi="Arial" w:cs="Arial"/>
          <w:color w:val="000000" w:themeColor="text1"/>
        </w:rPr>
        <w:t xml:space="preserve">Require the user to acquire and dedicate the additional water resources needed for the proposed use to the </w:t>
      </w:r>
      <w:r w:rsidR="00BB3015" w:rsidRPr="00F25768">
        <w:rPr>
          <w:rFonts w:ascii="Arial" w:hAnsi="Arial" w:cs="Arial"/>
          <w:color w:val="000000" w:themeColor="text1"/>
        </w:rPr>
        <w:t>city</w:t>
      </w:r>
      <w:r w:rsidRPr="00F25768">
        <w:rPr>
          <w:rFonts w:ascii="Arial" w:hAnsi="Arial" w:cs="Arial"/>
          <w:color w:val="000000" w:themeColor="text1"/>
        </w:rPr>
        <w:t xml:space="preserve"> at no cost to the </w:t>
      </w:r>
      <w:r w:rsidR="00BB3015" w:rsidRPr="00F25768">
        <w:rPr>
          <w:rFonts w:ascii="Arial" w:hAnsi="Arial" w:cs="Arial"/>
          <w:color w:val="000000" w:themeColor="text1"/>
        </w:rPr>
        <w:t>city</w:t>
      </w:r>
    </w:p>
    <w:p w14:paraId="1BD7BEA0" w14:textId="38AEAB28" w:rsidR="004C2D83" w:rsidRPr="00F25768" w:rsidRDefault="004C2D83" w:rsidP="00B21D68">
      <w:pPr>
        <w:pStyle w:val="ListParagraph"/>
        <w:ind w:left="1080"/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F25768">
        <w:rPr>
          <w:rFonts w:ascii="Arial" w:hAnsi="Arial" w:cs="Arial"/>
          <w:color w:val="000000" w:themeColor="text1"/>
        </w:rPr>
        <w:t xml:space="preserve">Note: All water resources acquired and dedicated to the </w:t>
      </w:r>
      <w:r w:rsidR="00BB3015" w:rsidRPr="00F25768">
        <w:rPr>
          <w:rFonts w:ascii="Arial" w:hAnsi="Arial" w:cs="Arial"/>
          <w:color w:val="000000" w:themeColor="text1"/>
        </w:rPr>
        <w:t>city</w:t>
      </w:r>
      <w:r w:rsidRPr="00F25768">
        <w:rPr>
          <w:rFonts w:ascii="Arial" w:hAnsi="Arial" w:cs="Arial"/>
          <w:color w:val="000000" w:themeColor="text1"/>
        </w:rPr>
        <w:t xml:space="preserve"> must be sustainable water resources sufficient to serve for at least 100 years and meet the </w:t>
      </w:r>
      <w:r w:rsidR="00BB3015" w:rsidRPr="00F25768">
        <w:rPr>
          <w:rFonts w:ascii="Arial" w:hAnsi="Arial" w:cs="Arial"/>
          <w:color w:val="000000" w:themeColor="text1"/>
        </w:rPr>
        <w:t>city</w:t>
      </w:r>
      <w:r w:rsidRPr="00F25768">
        <w:rPr>
          <w:rFonts w:ascii="Arial" w:hAnsi="Arial" w:cs="Arial"/>
          <w:color w:val="000000" w:themeColor="text1"/>
        </w:rPr>
        <w:t xml:space="preserve">’s requirements for incorporation into the </w:t>
      </w:r>
      <w:r w:rsidR="00BB3015" w:rsidRPr="00F25768">
        <w:rPr>
          <w:rFonts w:ascii="Arial" w:hAnsi="Arial" w:cs="Arial"/>
          <w:color w:val="000000" w:themeColor="text1"/>
        </w:rPr>
        <w:t>city</w:t>
      </w:r>
      <w:r w:rsidRPr="00F25768">
        <w:rPr>
          <w:rFonts w:ascii="Arial" w:hAnsi="Arial" w:cs="Arial"/>
          <w:color w:val="000000" w:themeColor="text1"/>
        </w:rPr>
        <w:t>’s DAWS.</w:t>
      </w:r>
    </w:p>
    <w:p w14:paraId="27032D01" w14:textId="77777777" w:rsidR="00E607F3" w:rsidRPr="00F25768" w:rsidRDefault="00E607F3" w:rsidP="00AF01DD">
      <w:pPr>
        <w:jc w:val="both"/>
        <w:rPr>
          <w:rFonts w:ascii="Arial" w:hAnsi="Arial" w:cs="Arial"/>
          <w:sz w:val="22"/>
          <w:szCs w:val="22"/>
        </w:rPr>
      </w:pPr>
    </w:p>
    <w:p w14:paraId="449AADB8" w14:textId="4A891CAF" w:rsidR="00443D73" w:rsidRPr="00F25768" w:rsidRDefault="00E607F3" w:rsidP="00AF01DD">
      <w:pPr>
        <w:jc w:val="both"/>
        <w:rPr>
          <w:rFonts w:ascii="Arial" w:hAnsi="Arial" w:cs="Arial"/>
          <w:sz w:val="22"/>
          <w:szCs w:val="22"/>
        </w:rPr>
      </w:pPr>
      <w:r w:rsidRPr="00F25768">
        <w:rPr>
          <w:rFonts w:ascii="Arial" w:hAnsi="Arial" w:cs="Arial"/>
          <w:sz w:val="22"/>
          <w:szCs w:val="22"/>
        </w:rPr>
        <w:t>Note: T</w:t>
      </w:r>
      <w:r w:rsidR="006423C8" w:rsidRPr="00F25768">
        <w:rPr>
          <w:rFonts w:ascii="Arial" w:hAnsi="Arial" w:cs="Arial"/>
          <w:sz w:val="22"/>
          <w:szCs w:val="22"/>
        </w:rPr>
        <w:t xml:space="preserve">here will be no </w:t>
      </w:r>
      <w:r w:rsidR="00BB3015" w:rsidRPr="00F25768">
        <w:rPr>
          <w:rFonts w:ascii="Arial" w:hAnsi="Arial" w:cs="Arial"/>
          <w:sz w:val="22"/>
          <w:szCs w:val="22"/>
        </w:rPr>
        <w:t>long-term</w:t>
      </w:r>
      <w:r w:rsidR="006423C8" w:rsidRPr="00F25768">
        <w:rPr>
          <w:rFonts w:ascii="Arial" w:hAnsi="Arial" w:cs="Arial"/>
          <w:sz w:val="22"/>
          <w:szCs w:val="22"/>
        </w:rPr>
        <w:t xml:space="preserve"> reservations </w:t>
      </w:r>
      <w:r w:rsidR="000D591F" w:rsidRPr="00F25768">
        <w:rPr>
          <w:rFonts w:ascii="Arial" w:hAnsi="Arial" w:cs="Arial"/>
          <w:sz w:val="22"/>
          <w:szCs w:val="22"/>
        </w:rPr>
        <w:t>for</w:t>
      </w:r>
      <w:r w:rsidR="006423C8" w:rsidRPr="00F25768">
        <w:rPr>
          <w:rFonts w:ascii="Arial" w:hAnsi="Arial" w:cs="Arial"/>
          <w:sz w:val="22"/>
          <w:szCs w:val="22"/>
        </w:rPr>
        <w:t xml:space="preserve"> water resources.</w:t>
      </w:r>
    </w:p>
    <w:p w14:paraId="6D5B5AF8" w14:textId="77777777" w:rsidR="006423C8" w:rsidRDefault="006423C8" w:rsidP="00AF01DD">
      <w:pPr>
        <w:jc w:val="both"/>
        <w:rPr>
          <w:rFonts w:ascii="Arial" w:hAnsi="Arial" w:cs="Arial"/>
        </w:rPr>
      </w:pPr>
    </w:p>
    <w:p w14:paraId="6B08B96F" w14:textId="77777777" w:rsidR="000D591F" w:rsidRDefault="000D591F" w:rsidP="00AF01DD">
      <w:pPr>
        <w:jc w:val="both"/>
        <w:rPr>
          <w:rFonts w:ascii="Arial" w:hAnsi="Arial" w:cs="Arial"/>
        </w:rPr>
      </w:pPr>
    </w:p>
    <w:p w14:paraId="583D5761" w14:textId="77777777" w:rsidR="000D591F" w:rsidRDefault="000D591F" w:rsidP="00AF01DD">
      <w:pPr>
        <w:jc w:val="both"/>
        <w:rPr>
          <w:rFonts w:ascii="Arial" w:hAnsi="Arial" w:cs="Arial"/>
        </w:rPr>
      </w:pPr>
    </w:p>
    <w:p w14:paraId="03210883" w14:textId="77777777" w:rsidR="000D591F" w:rsidRDefault="000D591F" w:rsidP="00AF01DD">
      <w:pPr>
        <w:jc w:val="both"/>
        <w:rPr>
          <w:rFonts w:ascii="Arial" w:hAnsi="Arial" w:cs="Arial"/>
        </w:rPr>
      </w:pPr>
    </w:p>
    <w:p w14:paraId="14B34ACA" w14:textId="77777777" w:rsidR="000D591F" w:rsidRPr="004C2D83" w:rsidRDefault="000D591F" w:rsidP="00AF01DD">
      <w:pPr>
        <w:jc w:val="both"/>
        <w:rPr>
          <w:rFonts w:ascii="Arial" w:hAnsi="Arial" w:cs="Arial"/>
        </w:rPr>
      </w:pPr>
    </w:p>
    <w:p w14:paraId="1C8B417B" w14:textId="77777777" w:rsidR="005650BF" w:rsidRDefault="005650BF" w:rsidP="00AF01DD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B8F09D8" w14:textId="4E3D30F0" w:rsidR="00F027FB" w:rsidRPr="00931F50" w:rsidRDefault="00F027FB" w:rsidP="00AF01D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31F50">
        <w:rPr>
          <w:rFonts w:ascii="Arial" w:hAnsi="Arial" w:cs="Arial"/>
          <w:b/>
          <w:bCs/>
          <w:sz w:val="24"/>
          <w:szCs w:val="24"/>
        </w:rPr>
        <w:t>SELF SERVICE</w:t>
      </w:r>
    </w:p>
    <w:p w14:paraId="5EEF6840" w14:textId="77777777" w:rsidR="00F027FB" w:rsidRPr="00931F50" w:rsidRDefault="00F027FB" w:rsidP="00AF01DD">
      <w:pPr>
        <w:jc w:val="both"/>
        <w:rPr>
          <w:rFonts w:ascii="Arial" w:hAnsi="Arial" w:cs="Arial"/>
          <w:b/>
          <w:bCs/>
        </w:rPr>
      </w:pPr>
    </w:p>
    <w:p w14:paraId="0DEF794E" w14:textId="3829C046" w:rsidR="00F027FB" w:rsidRPr="00931F50" w:rsidRDefault="00F027FB" w:rsidP="00F027FB">
      <w:pPr>
        <w:jc w:val="both"/>
        <w:rPr>
          <w:rFonts w:ascii="Arial" w:hAnsi="Arial" w:cs="Arial"/>
        </w:rPr>
      </w:pPr>
      <w:r w:rsidRPr="00931F50">
        <w:rPr>
          <w:rFonts w:ascii="Arial" w:hAnsi="Arial" w:cs="Arial"/>
        </w:rPr>
        <w:t xml:space="preserve">Self-service is </w:t>
      </w:r>
      <w:r w:rsidR="00070FF2">
        <w:rPr>
          <w:rFonts w:ascii="Arial" w:hAnsi="Arial" w:cs="Arial"/>
        </w:rPr>
        <w:t>prohibited</w:t>
      </w:r>
      <w:r w:rsidRPr="00931F50">
        <w:rPr>
          <w:rFonts w:ascii="Arial" w:hAnsi="Arial" w:cs="Arial"/>
        </w:rPr>
        <w:t xml:space="preserve"> and the </w:t>
      </w:r>
      <w:r w:rsidR="00BB3015" w:rsidRPr="00931F50">
        <w:rPr>
          <w:rFonts w:ascii="Arial" w:hAnsi="Arial" w:cs="Arial"/>
        </w:rPr>
        <w:t>city</w:t>
      </w:r>
      <w:r w:rsidRPr="00931F50">
        <w:rPr>
          <w:rFonts w:ascii="Arial" w:hAnsi="Arial" w:cs="Arial"/>
        </w:rPr>
        <w:t xml:space="preserve"> </w:t>
      </w:r>
      <w:r w:rsidR="00F72138">
        <w:rPr>
          <w:rFonts w:ascii="Arial" w:hAnsi="Arial" w:cs="Arial"/>
        </w:rPr>
        <w:t>will</w:t>
      </w:r>
      <w:r w:rsidRPr="00931F50">
        <w:rPr>
          <w:rFonts w:ascii="Arial" w:hAnsi="Arial" w:cs="Arial"/>
        </w:rPr>
        <w:t xml:space="preserve"> oppose new groundwater wells and groundwater uses within </w:t>
      </w:r>
      <w:r w:rsidR="00070FF2">
        <w:rPr>
          <w:rFonts w:ascii="Arial" w:hAnsi="Arial" w:cs="Arial"/>
        </w:rPr>
        <w:t>or</w:t>
      </w:r>
      <w:r w:rsidR="00070FF2" w:rsidRPr="00931F50">
        <w:rPr>
          <w:rFonts w:ascii="Arial" w:hAnsi="Arial" w:cs="Arial"/>
        </w:rPr>
        <w:t xml:space="preserve"> </w:t>
      </w:r>
      <w:r w:rsidRPr="00931F50">
        <w:rPr>
          <w:rFonts w:ascii="Arial" w:hAnsi="Arial" w:cs="Arial"/>
        </w:rPr>
        <w:t xml:space="preserve">near the </w:t>
      </w:r>
      <w:r w:rsidR="00BB3015">
        <w:rPr>
          <w:rFonts w:ascii="Arial" w:hAnsi="Arial" w:cs="Arial"/>
          <w:color w:val="000000" w:themeColor="text1"/>
        </w:rPr>
        <w:t>c</w:t>
      </w:r>
      <w:r w:rsidR="00BB3015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</w:rPr>
        <w:t>’s water service areas to preserve existing groundwater supplies.</w:t>
      </w:r>
    </w:p>
    <w:p w14:paraId="2C335132" w14:textId="77777777" w:rsidR="00F027FB" w:rsidRDefault="00F027FB" w:rsidP="00AF01DD">
      <w:pPr>
        <w:jc w:val="both"/>
        <w:rPr>
          <w:rFonts w:ascii="Arial" w:hAnsi="Arial" w:cs="Arial"/>
          <w:b/>
          <w:bCs/>
        </w:rPr>
      </w:pPr>
    </w:p>
    <w:p w14:paraId="3099293B" w14:textId="77777777" w:rsidR="000D591F" w:rsidRPr="00931F50" w:rsidRDefault="000D591F" w:rsidP="00AF01DD">
      <w:pPr>
        <w:jc w:val="both"/>
        <w:rPr>
          <w:rFonts w:ascii="Arial" w:hAnsi="Arial" w:cs="Arial"/>
          <w:b/>
          <w:bCs/>
        </w:rPr>
      </w:pPr>
    </w:p>
    <w:p w14:paraId="062F165C" w14:textId="77777777" w:rsidR="00CF273B" w:rsidRPr="00931F50" w:rsidRDefault="00CF273B" w:rsidP="00CF273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31F50">
        <w:rPr>
          <w:rFonts w:ascii="Arial" w:hAnsi="Arial" w:cs="Arial"/>
          <w:b/>
          <w:bCs/>
          <w:sz w:val="24"/>
          <w:szCs w:val="24"/>
        </w:rPr>
        <w:t>WATER SERVICE AGREEMENT</w:t>
      </w:r>
    </w:p>
    <w:p w14:paraId="6A051FE1" w14:textId="77777777" w:rsidR="00CF273B" w:rsidRPr="00931F50" w:rsidRDefault="00CF273B" w:rsidP="00CF273B">
      <w:pPr>
        <w:jc w:val="both"/>
        <w:rPr>
          <w:rFonts w:ascii="Arial" w:hAnsi="Arial" w:cs="Arial"/>
          <w:b/>
          <w:bCs/>
          <w:u w:val="single"/>
        </w:rPr>
      </w:pPr>
    </w:p>
    <w:p w14:paraId="3E86AA99" w14:textId="5DB2E515" w:rsidR="00CF273B" w:rsidRPr="00931F50" w:rsidRDefault="00CF273B" w:rsidP="00CF273B">
      <w:pPr>
        <w:jc w:val="both"/>
        <w:rPr>
          <w:rFonts w:ascii="Arial" w:hAnsi="Arial" w:cs="Arial"/>
          <w:b/>
          <w:bCs/>
        </w:rPr>
      </w:pPr>
      <w:r w:rsidRPr="00931F50">
        <w:rPr>
          <w:rFonts w:ascii="Arial" w:hAnsi="Arial" w:cs="Arial"/>
        </w:rPr>
        <w:t xml:space="preserve">Water service agreements will be updated by </w:t>
      </w:r>
      <w:r w:rsidR="00807593">
        <w:rPr>
          <w:rFonts w:ascii="Arial" w:hAnsi="Arial" w:cs="Arial"/>
          <w:color w:val="000000" w:themeColor="text1"/>
        </w:rPr>
        <w:t>c</w:t>
      </w:r>
      <w:r w:rsidR="00807593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</w:rPr>
        <w:t xml:space="preserve"> staff from </w:t>
      </w:r>
      <w:r w:rsidR="003150F1" w:rsidRPr="00931F50">
        <w:rPr>
          <w:rFonts w:ascii="Arial" w:hAnsi="Arial" w:cs="Arial"/>
        </w:rPr>
        <w:t>time to time</w:t>
      </w:r>
      <w:r w:rsidRPr="00931F50">
        <w:rPr>
          <w:rFonts w:ascii="Arial" w:hAnsi="Arial" w:cs="Arial"/>
        </w:rPr>
        <w:t xml:space="preserve"> to include provisions that assist the </w:t>
      </w:r>
      <w:r w:rsidR="00807593">
        <w:rPr>
          <w:rFonts w:ascii="Arial" w:hAnsi="Arial" w:cs="Arial"/>
          <w:color w:val="000000" w:themeColor="text1"/>
        </w:rPr>
        <w:t>c</w:t>
      </w:r>
      <w:r w:rsidR="00807593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</w:rPr>
        <w:t xml:space="preserve"> in managing water demands, addressing droughts, and preventing water waste, including </w:t>
      </w:r>
      <w:r w:rsidR="004A6860">
        <w:rPr>
          <w:rFonts w:ascii="Arial" w:hAnsi="Arial" w:cs="Arial"/>
        </w:rPr>
        <w:t>notification to</w:t>
      </w:r>
      <w:r w:rsidR="004A6860" w:rsidRPr="00931F50">
        <w:rPr>
          <w:rFonts w:ascii="Arial" w:hAnsi="Arial" w:cs="Arial"/>
        </w:rPr>
        <w:t xml:space="preserve"> </w:t>
      </w:r>
      <w:r w:rsidRPr="00931F50">
        <w:rPr>
          <w:rFonts w:ascii="Arial" w:hAnsi="Arial" w:cs="Arial"/>
        </w:rPr>
        <w:t xml:space="preserve">new </w:t>
      </w:r>
      <w:r w:rsidR="000755E8">
        <w:rPr>
          <w:rFonts w:ascii="Arial" w:hAnsi="Arial" w:cs="Arial"/>
        </w:rPr>
        <w:t xml:space="preserve">water </w:t>
      </w:r>
      <w:r w:rsidRPr="00931F50">
        <w:rPr>
          <w:rFonts w:ascii="Arial" w:hAnsi="Arial" w:cs="Arial"/>
        </w:rPr>
        <w:t xml:space="preserve">customers of the </w:t>
      </w:r>
      <w:r w:rsidR="00807593">
        <w:rPr>
          <w:rFonts w:ascii="Arial" w:hAnsi="Arial" w:cs="Arial"/>
          <w:color w:val="000000" w:themeColor="text1"/>
        </w:rPr>
        <w:t>c</w:t>
      </w:r>
      <w:r w:rsidR="00807593" w:rsidRPr="00931F50">
        <w:rPr>
          <w:rFonts w:ascii="Arial" w:hAnsi="Arial" w:cs="Arial"/>
          <w:color w:val="000000" w:themeColor="text1"/>
        </w:rPr>
        <w:t>ity</w:t>
      </w:r>
      <w:r w:rsidRPr="00931F50">
        <w:rPr>
          <w:rFonts w:ascii="Arial" w:hAnsi="Arial" w:cs="Arial"/>
        </w:rPr>
        <w:t xml:space="preserve">’s water service rules.  </w:t>
      </w:r>
      <w:r w:rsidR="00503431">
        <w:rPr>
          <w:rFonts w:ascii="Arial" w:hAnsi="Arial" w:cs="Arial"/>
        </w:rPr>
        <w:t>For e</w:t>
      </w:r>
      <w:r w:rsidR="00503431" w:rsidRPr="00931F50">
        <w:rPr>
          <w:rFonts w:ascii="Arial" w:hAnsi="Arial" w:cs="Arial"/>
        </w:rPr>
        <w:t xml:space="preserve">ach </w:t>
      </w:r>
      <w:r w:rsidRPr="00931F50">
        <w:rPr>
          <w:rFonts w:ascii="Arial" w:hAnsi="Arial" w:cs="Arial"/>
        </w:rPr>
        <w:t xml:space="preserve">new </w:t>
      </w:r>
      <w:r w:rsidR="000755E8">
        <w:rPr>
          <w:rFonts w:ascii="Arial" w:hAnsi="Arial" w:cs="Arial"/>
        </w:rPr>
        <w:t xml:space="preserve">water </w:t>
      </w:r>
      <w:r w:rsidR="00503431">
        <w:rPr>
          <w:rFonts w:ascii="Arial" w:hAnsi="Arial" w:cs="Arial"/>
        </w:rPr>
        <w:t>customer</w:t>
      </w:r>
      <w:r w:rsidR="000755E8">
        <w:rPr>
          <w:rFonts w:ascii="Arial" w:hAnsi="Arial" w:cs="Arial"/>
        </w:rPr>
        <w:t xml:space="preserve"> account</w:t>
      </w:r>
      <w:r w:rsidR="00503431">
        <w:rPr>
          <w:rFonts w:ascii="Arial" w:hAnsi="Arial" w:cs="Arial"/>
        </w:rPr>
        <w:t xml:space="preserve"> </w:t>
      </w:r>
      <w:r w:rsidRPr="00931F50">
        <w:rPr>
          <w:rFonts w:ascii="Arial" w:hAnsi="Arial" w:cs="Arial"/>
        </w:rPr>
        <w:t xml:space="preserve">or </w:t>
      </w:r>
      <w:r w:rsidR="00503431">
        <w:rPr>
          <w:rFonts w:ascii="Arial" w:hAnsi="Arial" w:cs="Arial"/>
        </w:rPr>
        <w:t xml:space="preserve">for each </w:t>
      </w:r>
      <w:r w:rsidRPr="00931F50">
        <w:rPr>
          <w:rFonts w:ascii="Arial" w:hAnsi="Arial" w:cs="Arial"/>
        </w:rPr>
        <w:t>modification to</w:t>
      </w:r>
      <w:r w:rsidR="00503431">
        <w:rPr>
          <w:rFonts w:ascii="Arial" w:hAnsi="Arial" w:cs="Arial"/>
        </w:rPr>
        <w:t xml:space="preserve"> an existing</w:t>
      </w:r>
      <w:r w:rsidRPr="00931F50">
        <w:rPr>
          <w:rFonts w:ascii="Arial" w:hAnsi="Arial" w:cs="Arial"/>
        </w:rPr>
        <w:t xml:space="preserve"> water customer account</w:t>
      </w:r>
      <w:r w:rsidR="000755E8">
        <w:rPr>
          <w:rFonts w:ascii="Arial" w:hAnsi="Arial" w:cs="Arial"/>
        </w:rPr>
        <w:t xml:space="preserve">, </w:t>
      </w:r>
      <w:r w:rsidRPr="00931F50">
        <w:rPr>
          <w:rFonts w:ascii="Arial" w:hAnsi="Arial" w:cs="Arial"/>
        </w:rPr>
        <w:t xml:space="preserve">the </w:t>
      </w:r>
      <w:r w:rsidR="005D41D5">
        <w:rPr>
          <w:rFonts w:ascii="Arial" w:hAnsi="Arial" w:cs="Arial"/>
        </w:rPr>
        <w:t xml:space="preserve">water </w:t>
      </w:r>
      <w:r w:rsidRPr="00931F50">
        <w:rPr>
          <w:rFonts w:ascii="Arial" w:hAnsi="Arial" w:cs="Arial"/>
        </w:rPr>
        <w:t>customer</w:t>
      </w:r>
      <w:r w:rsidR="005D41D5">
        <w:rPr>
          <w:rFonts w:ascii="Arial" w:hAnsi="Arial" w:cs="Arial"/>
        </w:rPr>
        <w:t xml:space="preserve"> will be required to sign the </w:t>
      </w:r>
      <w:r w:rsidR="003150F1">
        <w:rPr>
          <w:rFonts w:ascii="Arial" w:hAnsi="Arial" w:cs="Arial"/>
        </w:rPr>
        <w:t xml:space="preserve">most </w:t>
      </w:r>
      <w:r w:rsidR="003150F1" w:rsidRPr="00931F50">
        <w:rPr>
          <w:rFonts w:ascii="Arial" w:hAnsi="Arial" w:cs="Arial"/>
        </w:rPr>
        <w:t>current</w:t>
      </w:r>
      <w:r w:rsidRPr="00931F50">
        <w:rPr>
          <w:rFonts w:ascii="Arial" w:hAnsi="Arial" w:cs="Arial"/>
        </w:rPr>
        <w:t xml:space="preserve"> water service agreement form.</w:t>
      </w:r>
    </w:p>
    <w:sectPr w:rsidR="00CF273B" w:rsidRPr="00931F50" w:rsidSect="00A14E75">
      <w:headerReference w:type="default" r:id="rId10"/>
      <w:footerReference w:type="even" r:id="rId11"/>
      <w:footerReference w:type="default" r:id="rId12"/>
      <w:pgSz w:w="12240" w:h="15840"/>
      <w:pgMar w:top="1008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F09A7" w14:textId="77777777" w:rsidR="009C3684" w:rsidRDefault="009C3684" w:rsidP="00264D41">
      <w:r>
        <w:separator/>
      </w:r>
    </w:p>
  </w:endnote>
  <w:endnote w:type="continuationSeparator" w:id="0">
    <w:p w14:paraId="1B66D7C4" w14:textId="77777777" w:rsidR="009C3684" w:rsidRDefault="009C3684" w:rsidP="0026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E0E1" w14:textId="77777777" w:rsidR="00275DD8" w:rsidRDefault="00275DD8" w:rsidP="00AB17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4CFCF8" w14:textId="77777777" w:rsidR="00275DD8" w:rsidRDefault="00275D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5D75" w14:textId="77777777" w:rsidR="00275DD8" w:rsidRDefault="00275DD8" w:rsidP="00AB173D">
    <w:pPr>
      <w:pStyle w:val="Footer"/>
      <w:tabs>
        <w:tab w:val="clear" w:pos="4320"/>
        <w:tab w:val="clear" w:pos="8640"/>
        <w:tab w:val="left" w:pos="1275"/>
      </w:tabs>
    </w:pPr>
  </w:p>
  <w:p w14:paraId="78B5324F" w14:textId="77777777" w:rsidR="00275DD8" w:rsidRDefault="00275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5D65D" w14:textId="77777777" w:rsidR="009C3684" w:rsidRDefault="009C3684" w:rsidP="00264D41">
      <w:r>
        <w:separator/>
      </w:r>
    </w:p>
  </w:footnote>
  <w:footnote w:type="continuationSeparator" w:id="0">
    <w:p w14:paraId="11729047" w14:textId="77777777" w:rsidR="009C3684" w:rsidRDefault="009C3684" w:rsidP="00264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60" w:type="dxa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8"/>
      <w:gridCol w:w="2862"/>
    </w:tblGrid>
    <w:tr w:rsidR="00670F2C" w14:paraId="494D628B" w14:textId="77777777" w:rsidTr="311488F2">
      <w:tc>
        <w:tcPr>
          <w:tcW w:w="6498" w:type="dxa"/>
        </w:tcPr>
        <w:p w14:paraId="36BF9968" w14:textId="5F3FD72E" w:rsidR="00670F2C" w:rsidRPr="003C66E3" w:rsidRDefault="00670F2C" w:rsidP="00931F50">
          <w:pPr>
            <w:pStyle w:val="Header"/>
            <w:ind w:left="-38"/>
            <w:rPr>
              <w:rFonts w:ascii="Arial" w:hAnsi="Arial" w:cs="Arial"/>
              <w:sz w:val="22"/>
            </w:rPr>
          </w:pPr>
          <w:r w:rsidRPr="003C66E3">
            <w:rPr>
              <w:rFonts w:ascii="Arial" w:hAnsi="Arial" w:cs="Arial"/>
              <w:sz w:val="22"/>
            </w:rPr>
            <w:t>City of Goodyear</w:t>
          </w:r>
        </w:p>
        <w:p w14:paraId="6F6D0884" w14:textId="55215341" w:rsidR="00670F2C" w:rsidRPr="003C66E3" w:rsidRDefault="00670F2C" w:rsidP="00670F2C">
          <w:pPr>
            <w:pStyle w:val="Header"/>
            <w:rPr>
              <w:rFonts w:ascii="Arial" w:hAnsi="Arial" w:cs="Arial"/>
              <w:sz w:val="22"/>
            </w:rPr>
          </w:pPr>
          <w:r w:rsidRPr="003C66E3">
            <w:rPr>
              <w:rFonts w:ascii="Arial" w:hAnsi="Arial" w:cs="Arial"/>
              <w:sz w:val="22"/>
            </w:rPr>
            <w:t xml:space="preserve">Water Services Department </w:t>
          </w:r>
        </w:p>
        <w:p w14:paraId="44EC92B5" w14:textId="3544A240" w:rsidR="00670F2C" w:rsidRPr="00C47628" w:rsidRDefault="311488F2" w:rsidP="311488F2">
          <w:pPr>
            <w:pStyle w:val="Header"/>
            <w:rPr>
              <w:rFonts w:ascii="Arial" w:hAnsi="Arial" w:cs="Arial"/>
              <w:b/>
              <w:bCs/>
            </w:rPr>
          </w:pPr>
          <w:r w:rsidRPr="311488F2">
            <w:rPr>
              <w:rFonts w:ascii="Arial" w:hAnsi="Arial" w:cs="Arial"/>
              <w:b/>
              <w:bCs/>
              <w:sz w:val="44"/>
              <w:szCs w:val="44"/>
            </w:rPr>
            <w:t>Water Resource Allocation Policy</w:t>
          </w:r>
        </w:p>
      </w:tc>
      <w:tc>
        <w:tcPr>
          <w:tcW w:w="2862" w:type="dxa"/>
        </w:tcPr>
        <w:p w14:paraId="42C5132E" w14:textId="77777777" w:rsidR="00670F2C" w:rsidRDefault="00670F2C" w:rsidP="00670F2C">
          <w:pPr>
            <w:pStyle w:val="Header"/>
            <w:rPr>
              <w:rFonts w:ascii="Arial" w:hAnsi="Arial" w:cs="Arial"/>
            </w:rPr>
          </w:pPr>
        </w:p>
        <w:p w14:paraId="1D7D94FE" w14:textId="77777777" w:rsidR="00670F2C" w:rsidRPr="003C66E3" w:rsidRDefault="00670F2C" w:rsidP="00670F2C">
          <w:pPr>
            <w:pStyle w:val="Header"/>
            <w:rPr>
              <w:rFonts w:ascii="Arial" w:hAnsi="Arial" w:cs="Arial"/>
              <w:sz w:val="22"/>
            </w:rPr>
          </w:pPr>
          <w:r w:rsidRPr="003C66E3">
            <w:rPr>
              <w:rFonts w:ascii="Arial" w:hAnsi="Arial" w:cs="Arial"/>
              <w:sz w:val="22"/>
            </w:rPr>
            <w:t xml:space="preserve">Revision Date:  </w:t>
          </w:r>
        </w:p>
        <w:p w14:paraId="75C9A079" w14:textId="11AEB974" w:rsidR="00670F2C" w:rsidRPr="003C66E3" w:rsidRDefault="00670F2C" w:rsidP="00670F2C">
          <w:pPr>
            <w:pStyle w:val="Header"/>
            <w:rPr>
              <w:rFonts w:ascii="Arial" w:hAnsi="Arial" w:cs="Arial"/>
              <w:sz w:val="22"/>
            </w:rPr>
          </w:pPr>
          <w:r w:rsidRPr="003C66E3">
            <w:rPr>
              <w:rFonts w:ascii="Arial" w:hAnsi="Arial" w:cs="Arial"/>
              <w:sz w:val="22"/>
            </w:rPr>
            <w:t xml:space="preserve">Origination Date:  </w:t>
          </w:r>
          <w:r w:rsidR="00E4262D">
            <w:rPr>
              <w:rFonts w:ascii="Arial" w:hAnsi="Arial" w:cs="Arial"/>
              <w:sz w:val="22"/>
            </w:rPr>
            <w:t>02/27/2025</w:t>
          </w:r>
        </w:p>
        <w:p w14:paraId="531E37BE" w14:textId="77777777" w:rsidR="00670F2C" w:rsidRPr="00C47628" w:rsidRDefault="00670F2C" w:rsidP="00670F2C">
          <w:pPr>
            <w:pStyle w:val="Header"/>
            <w:rPr>
              <w:rFonts w:ascii="Arial" w:hAnsi="Arial" w:cs="Arial"/>
            </w:rPr>
          </w:pPr>
          <w:r w:rsidRPr="003C66E3">
            <w:rPr>
              <w:rFonts w:ascii="Arial" w:hAnsi="Arial" w:cs="Arial"/>
              <w:sz w:val="22"/>
            </w:rPr>
            <w:t xml:space="preserve">Page </w:t>
          </w:r>
          <w:r w:rsidRPr="003C66E3">
            <w:rPr>
              <w:rFonts w:ascii="Arial" w:hAnsi="Arial" w:cs="Arial"/>
              <w:sz w:val="22"/>
            </w:rPr>
            <w:fldChar w:fldCharType="begin"/>
          </w:r>
          <w:r w:rsidRPr="003C66E3">
            <w:rPr>
              <w:rFonts w:ascii="Arial" w:hAnsi="Arial" w:cs="Arial"/>
              <w:sz w:val="22"/>
            </w:rPr>
            <w:instrText xml:space="preserve"> PAGE   \* MERGEFORMAT </w:instrText>
          </w:r>
          <w:r w:rsidRPr="003C66E3">
            <w:rPr>
              <w:rFonts w:ascii="Arial" w:hAnsi="Arial" w:cs="Arial"/>
              <w:sz w:val="22"/>
            </w:rPr>
            <w:fldChar w:fldCharType="separate"/>
          </w:r>
          <w:r>
            <w:rPr>
              <w:rFonts w:ascii="Arial" w:hAnsi="Arial" w:cs="Arial"/>
              <w:noProof/>
              <w:sz w:val="22"/>
            </w:rPr>
            <w:t>1</w:t>
          </w:r>
          <w:r w:rsidRPr="003C66E3">
            <w:rPr>
              <w:rFonts w:ascii="Arial" w:hAnsi="Arial" w:cs="Arial"/>
              <w:sz w:val="22"/>
            </w:rPr>
            <w:fldChar w:fldCharType="end"/>
          </w:r>
          <w:r w:rsidRPr="003C66E3">
            <w:rPr>
              <w:rFonts w:ascii="Arial" w:hAnsi="Arial" w:cs="Arial"/>
              <w:sz w:val="22"/>
            </w:rPr>
            <w:t xml:space="preserve"> of </w:t>
          </w:r>
          <w:r w:rsidRPr="003C66E3">
            <w:rPr>
              <w:rFonts w:ascii="Arial" w:hAnsi="Arial" w:cs="Arial"/>
              <w:sz w:val="22"/>
            </w:rPr>
            <w:fldChar w:fldCharType="begin"/>
          </w:r>
          <w:r w:rsidRPr="003C66E3">
            <w:rPr>
              <w:rFonts w:ascii="Arial" w:hAnsi="Arial" w:cs="Arial"/>
              <w:sz w:val="22"/>
            </w:rPr>
            <w:instrText xml:space="preserve"> NUMPAGES   \* MERGEFORMAT </w:instrText>
          </w:r>
          <w:r w:rsidRPr="003C66E3">
            <w:rPr>
              <w:rFonts w:ascii="Arial" w:hAnsi="Arial" w:cs="Arial"/>
              <w:sz w:val="22"/>
            </w:rPr>
            <w:fldChar w:fldCharType="separate"/>
          </w:r>
          <w:r>
            <w:rPr>
              <w:rFonts w:ascii="Arial" w:hAnsi="Arial" w:cs="Arial"/>
              <w:noProof/>
              <w:sz w:val="22"/>
            </w:rPr>
            <w:t>1</w:t>
          </w:r>
          <w:r w:rsidRPr="003C66E3">
            <w:rPr>
              <w:rFonts w:ascii="Arial" w:hAnsi="Arial" w:cs="Arial"/>
              <w:sz w:val="22"/>
            </w:rPr>
            <w:fldChar w:fldCharType="end"/>
          </w:r>
        </w:p>
      </w:tc>
    </w:tr>
  </w:tbl>
  <w:p w14:paraId="38CA4544" w14:textId="60987D72" w:rsidR="00275DD8" w:rsidRDefault="00275DD8" w:rsidP="00636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E6A74"/>
    <w:multiLevelType w:val="hybridMultilevel"/>
    <w:tmpl w:val="A36A8CF2"/>
    <w:lvl w:ilvl="0" w:tplc="FFFFFFFF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50BE3"/>
    <w:multiLevelType w:val="hybridMultilevel"/>
    <w:tmpl w:val="88DCE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542351"/>
    <w:multiLevelType w:val="hybridMultilevel"/>
    <w:tmpl w:val="E84A0B1A"/>
    <w:lvl w:ilvl="0" w:tplc="FFFFFFFF">
      <w:start w:val="1"/>
      <w:numFmt w:val="decimal"/>
      <w:lvlText w:val="(%1)"/>
      <w:lvlJc w:val="left"/>
      <w:pPr>
        <w:ind w:left="1080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2326D"/>
    <w:multiLevelType w:val="hybridMultilevel"/>
    <w:tmpl w:val="8516415A"/>
    <w:lvl w:ilvl="0" w:tplc="FC2CC8AA">
      <w:start w:val="1"/>
      <w:numFmt w:val="decimal"/>
      <w:lvlText w:val="(%1)"/>
      <w:lvlJc w:val="left"/>
      <w:pPr>
        <w:ind w:left="1080" w:hanging="72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3729A"/>
    <w:multiLevelType w:val="hybridMultilevel"/>
    <w:tmpl w:val="8D707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02B8C"/>
    <w:multiLevelType w:val="singleLevel"/>
    <w:tmpl w:val="A1F812D2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6" w15:restartNumberingAfterBreak="0">
    <w:nsid w:val="61A95CC6"/>
    <w:multiLevelType w:val="hybridMultilevel"/>
    <w:tmpl w:val="E84A0B1A"/>
    <w:lvl w:ilvl="0" w:tplc="67BC205A">
      <w:start w:val="1"/>
      <w:numFmt w:val="decimal"/>
      <w:lvlText w:val="(%1)"/>
      <w:lvlJc w:val="left"/>
      <w:pPr>
        <w:ind w:left="1080" w:hanging="72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25E33"/>
    <w:multiLevelType w:val="hybridMultilevel"/>
    <w:tmpl w:val="25161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83604"/>
    <w:multiLevelType w:val="hybridMultilevel"/>
    <w:tmpl w:val="EE8C0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146A4"/>
    <w:multiLevelType w:val="hybridMultilevel"/>
    <w:tmpl w:val="25FEC88E"/>
    <w:lvl w:ilvl="0" w:tplc="4928164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42160653">
    <w:abstractNumId w:val="5"/>
  </w:num>
  <w:num w:numId="2" w16cid:durableId="1610968024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" w16cid:durableId="546530108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4" w16cid:durableId="1689482336">
    <w:abstractNumId w:val="1"/>
  </w:num>
  <w:num w:numId="5" w16cid:durableId="2000107622">
    <w:abstractNumId w:val="8"/>
  </w:num>
  <w:num w:numId="6" w16cid:durableId="513886089">
    <w:abstractNumId w:val="4"/>
  </w:num>
  <w:num w:numId="7" w16cid:durableId="20180715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64740">
    <w:abstractNumId w:val="3"/>
  </w:num>
  <w:num w:numId="9" w16cid:durableId="532546936">
    <w:abstractNumId w:val="0"/>
  </w:num>
  <w:num w:numId="10" w16cid:durableId="449932667">
    <w:abstractNumId w:val="6"/>
  </w:num>
  <w:num w:numId="11" w16cid:durableId="432555396">
    <w:abstractNumId w:val="2"/>
  </w:num>
  <w:num w:numId="12" w16cid:durableId="761342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DD"/>
    <w:rsid w:val="00030E9E"/>
    <w:rsid w:val="00037630"/>
    <w:rsid w:val="00070FF2"/>
    <w:rsid w:val="000755E8"/>
    <w:rsid w:val="000768C2"/>
    <w:rsid w:val="000975AD"/>
    <w:rsid w:val="000D591F"/>
    <w:rsid w:val="000E1F51"/>
    <w:rsid w:val="000E401A"/>
    <w:rsid w:val="0011333D"/>
    <w:rsid w:val="0013517C"/>
    <w:rsid w:val="00166623"/>
    <w:rsid w:val="00172855"/>
    <w:rsid w:val="001929C8"/>
    <w:rsid w:val="001A7B4E"/>
    <w:rsid w:val="001D28DA"/>
    <w:rsid w:val="001E229A"/>
    <w:rsid w:val="00242643"/>
    <w:rsid w:val="00243ED6"/>
    <w:rsid w:val="00252B35"/>
    <w:rsid w:val="00264D41"/>
    <w:rsid w:val="00275DD8"/>
    <w:rsid w:val="002F3DB7"/>
    <w:rsid w:val="003150F1"/>
    <w:rsid w:val="00326582"/>
    <w:rsid w:val="00363BC6"/>
    <w:rsid w:val="00376D14"/>
    <w:rsid w:val="003B0B8F"/>
    <w:rsid w:val="003B1C4B"/>
    <w:rsid w:val="003C6F22"/>
    <w:rsid w:val="003D1DD0"/>
    <w:rsid w:val="003F6FF7"/>
    <w:rsid w:val="0040074A"/>
    <w:rsid w:val="00416174"/>
    <w:rsid w:val="00433819"/>
    <w:rsid w:val="00443D73"/>
    <w:rsid w:val="00445D00"/>
    <w:rsid w:val="00461514"/>
    <w:rsid w:val="0046390C"/>
    <w:rsid w:val="00464E59"/>
    <w:rsid w:val="004A64DA"/>
    <w:rsid w:val="004A6860"/>
    <w:rsid w:val="004B16F8"/>
    <w:rsid w:val="004C2D83"/>
    <w:rsid w:val="004F0757"/>
    <w:rsid w:val="00503431"/>
    <w:rsid w:val="0050383A"/>
    <w:rsid w:val="00522F36"/>
    <w:rsid w:val="0052459F"/>
    <w:rsid w:val="00527639"/>
    <w:rsid w:val="00532485"/>
    <w:rsid w:val="005339B0"/>
    <w:rsid w:val="005341A0"/>
    <w:rsid w:val="005650BF"/>
    <w:rsid w:val="0058076C"/>
    <w:rsid w:val="005D41D5"/>
    <w:rsid w:val="005E4D23"/>
    <w:rsid w:val="005F243B"/>
    <w:rsid w:val="0062592A"/>
    <w:rsid w:val="0063437A"/>
    <w:rsid w:val="006365AA"/>
    <w:rsid w:val="006423C8"/>
    <w:rsid w:val="006430F5"/>
    <w:rsid w:val="006551A1"/>
    <w:rsid w:val="00670F2C"/>
    <w:rsid w:val="00676950"/>
    <w:rsid w:val="006B0175"/>
    <w:rsid w:val="006D0A77"/>
    <w:rsid w:val="006D6997"/>
    <w:rsid w:val="006E28C7"/>
    <w:rsid w:val="00712D6C"/>
    <w:rsid w:val="00717B47"/>
    <w:rsid w:val="00754108"/>
    <w:rsid w:val="00757A6E"/>
    <w:rsid w:val="00783D8A"/>
    <w:rsid w:val="00786FB9"/>
    <w:rsid w:val="007B2E46"/>
    <w:rsid w:val="007B43D1"/>
    <w:rsid w:val="007E63D8"/>
    <w:rsid w:val="00803702"/>
    <w:rsid w:val="00807593"/>
    <w:rsid w:val="00811C09"/>
    <w:rsid w:val="0086482B"/>
    <w:rsid w:val="008B3E9A"/>
    <w:rsid w:val="008D0D88"/>
    <w:rsid w:val="00931F50"/>
    <w:rsid w:val="00941EAC"/>
    <w:rsid w:val="00947397"/>
    <w:rsid w:val="00991077"/>
    <w:rsid w:val="009A63E4"/>
    <w:rsid w:val="009C3684"/>
    <w:rsid w:val="009C654E"/>
    <w:rsid w:val="009D079A"/>
    <w:rsid w:val="009E1290"/>
    <w:rsid w:val="00A128F3"/>
    <w:rsid w:val="00A14E75"/>
    <w:rsid w:val="00A30879"/>
    <w:rsid w:val="00A401F9"/>
    <w:rsid w:val="00A63AFE"/>
    <w:rsid w:val="00A67141"/>
    <w:rsid w:val="00AB173D"/>
    <w:rsid w:val="00AF01DD"/>
    <w:rsid w:val="00AF3445"/>
    <w:rsid w:val="00B057BB"/>
    <w:rsid w:val="00B059F2"/>
    <w:rsid w:val="00B21D0C"/>
    <w:rsid w:val="00B21D68"/>
    <w:rsid w:val="00B407E2"/>
    <w:rsid w:val="00B90ED6"/>
    <w:rsid w:val="00BB3015"/>
    <w:rsid w:val="00BD7FAF"/>
    <w:rsid w:val="00BE48B3"/>
    <w:rsid w:val="00BF0EF8"/>
    <w:rsid w:val="00C17CA4"/>
    <w:rsid w:val="00C51CF0"/>
    <w:rsid w:val="00C52BDA"/>
    <w:rsid w:val="00C5598D"/>
    <w:rsid w:val="00C67E07"/>
    <w:rsid w:val="00C812F6"/>
    <w:rsid w:val="00C94165"/>
    <w:rsid w:val="00CA0170"/>
    <w:rsid w:val="00CC0C8D"/>
    <w:rsid w:val="00CF273B"/>
    <w:rsid w:val="00D05AF7"/>
    <w:rsid w:val="00D46D6B"/>
    <w:rsid w:val="00DF5B7F"/>
    <w:rsid w:val="00DF6247"/>
    <w:rsid w:val="00E16760"/>
    <w:rsid w:val="00E3110F"/>
    <w:rsid w:val="00E4262D"/>
    <w:rsid w:val="00E607F3"/>
    <w:rsid w:val="00EA2EE1"/>
    <w:rsid w:val="00EA33C8"/>
    <w:rsid w:val="00EB3B06"/>
    <w:rsid w:val="00EC01D7"/>
    <w:rsid w:val="00F027FB"/>
    <w:rsid w:val="00F0425F"/>
    <w:rsid w:val="00F25768"/>
    <w:rsid w:val="00F54147"/>
    <w:rsid w:val="00F72138"/>
    <w:rsid w:val="00FA6B82"/>
    <w:rsid w:val="00FB5E0D"/>
    <w:rsid w:val="00FC42AC"/>
    <w:rsid w:val="00FD54E4"/>
    <w:rsid w:val="00FE46A6"/>
    <w:rsid w:val="00FE5FC2"/>
    <w:rsid w:val="00FF2ECE"/>
    <w:rsid w:val="0871005D"/>
    <w:rsid w:val="2A71515E"/>
    <w:rsid w:val="311488F2"/>
    <w:rsid w:val="3D966DD2"/>
    <w:rsid w:val="451CF84C"/>
    <w:rsid w:val="510A56C1"/>
    <w:rsid w:val="66433BF2"/>
    <w:rsid w:val="6983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B30DC"/>
  <w15:docId w15:val="{B8AF7867-5FC0-4379-8B6A-ABA6D772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1DD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F01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1DD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AF01DD"/>
  </w:style>
  <w:style w:type="paragraph" w:styleId="NormalWeb">
    <w:name w:val="Normal (Web)"/>
    <w:basedOn w:val="Normal"/>
    <w:uiPriority w:val="99"/>
    <w:unhideWhenUsed/>
    <w:rsid w:val="00AF01DD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F01DD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C0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0C8D"/>
  </w:style>
  <w:style w:type="character" w:customStyle="1" w:styleId="CommentTextChar">
    <w:name w:val="Comment Text Char"/>
    <w:basedOn w:val="DefaultParagraphFont"/>
    <w:link w:val="CommentText"/>
    <w:uiPriority w:val="99"/>
    <w:rsid w:val="00CC0C8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C8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C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C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36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5AA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70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E46A6"/>
    <w:rPr>
      <w:rFonts w:eastAsiaTheme="minorHAns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6A6"/>
    <w:rPr>
      <w:rFonts w:ascii="Times New Roman" w:eastAsiaTheme="minorHAnsi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FE46A6"/>
    <w:rPr>
      <w:vertAlign w:val="superscript"/>
    </w:rPr>
  </w:style>
  <w:style w:type="paragraph" w:styleId="Revision">
    <w:name w:val="Revision"/>
    <w:hidden/>
    <w:uiPriority w:val="99"/>
    <w:semiHidden/>
    <w:rsid w:val="00E1676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B286345D41A4A90586D598FBDCCCF" ma:contentTypeVersion="13" ma:contentTypeDescription="Create a new document." ma:contentTypeScope="" ma:versionID="8b85c6803d3f2e6b9a2d2d7893f27baf">
  <xsd:schema xmlns:xsd="http://www.w3.org/2001/XMLSchema" xmlns:xs="http://www.w3.org/2001/XMLSchema" xmlns:p="http://schemas.microsoft.com/office/2006/metadata/properties" xmlns:ns2="f537f9cf-f3b5-4d1d-85e1-f7cbe1ee477a" xmlns:ns3="c2becc27-5cee-40f8-a4af-8b83baf5b484" targetNamespace="http://schemas.microsoft.com/office/2006/metadata/properties" ma:root="true" ma:fieldsID="6583348160c6645be11393e8494b16f6" ns2:_="" ns3:_="">
    <xsd:import namespace="f537f9cf-f3b5-4d1d-85e1-f7cbe1ee477a"/>
    <xsd:import namespace="c2becc27-5cee-40f8-a4af-8b83baf5b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7f9cf-f3b5-4d1d-85e1-f7cbe1ee4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d59188a-8603-4039-8a3e-f38386c2e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ecc27-5cee-40f8-a4af-8b83baf5b4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81e973-084c-4274-a212-05f008e095e6}" ma:internalName="TaxCatchAll" ma:showField="CatchAllData" ma:web="c2becc27-5cee-40f8-a4af-8b83baf5b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37f9cf-f3b5-4d1d-85e1-f7cbe1ee477a">
      <Terms xmlns="http://schemas.microsoft.com/office/infopath/2007/PartnerControls"/>
    </lcf76f155ced4ddcb4097134ff3c332f>
    <TaxCatchAll xmlns="c2becc27-5cee-40f8-a4af-8b83baf5b484" xsi:nil="true"/>
  </documentManagement>
</p:properties>
</file>

<file path=customXml/itemProps1.xml><?xml version="1.0" encoding="utf-8"?>
<ds:datastoreItem xmlns:ds="http://schemas.openxmlformats.org/officeDocument/2006/customXml" ds:itemID="{F40CD606-B0F0-43A3-9C5F-177BFAE8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7f9cf-f3b5-4d1d-85e1-f7cbe1ee477a"/>
    <ds:schemaRef ds:uri="c2becc27-5cee-40f8-a4af-8b83baf5b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B60296-E7F8-41DD-A944-89F1189940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7D4A9-37F5-4F34-AF0E-071DB4F183B2}">
  <ds:schemaRefs>
    <ds:schemaRef ds:uri="http://schemas.microsoft.com/office/2006/metadata/properties"/>
    <ds:schemaRef ds:uri="http://schemas.microsoft.com/office/infopath/2007/PartnerControls"/>
    <ds:schemaRef ds:uri="f537f9cf-f3b5-4d1d-85e1-f7cbe1ee477a"/>
    <ds:schemaRef ds:uri="c2becc27-5cee-40f8-a4af-8b83baf5b4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948</Words>
  <Characters>5003</Characters>
  <Application>Microsoft Office Word</Application>
  <DocSecurity>0</DocSecurity>
  <Lines>112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Goodyear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Grenyo</dc:creator>
  <cp:keywords/>
  <dc:description/>
  <cp:lastModifiedBy>Ray Diaz</cp:lastModifiedBy>
  <cp:revision>20</cp:revision>
  <cp:lastPrinted>2025-03-06T19:55:00Z</cp:lastPrinted>
  <dcterms:created xsi:type="dcterms:W3CDTF">2025-04-28T19:57:00Z</dcterms:created>
  <dcterms:modified xsi:type="dcterms:W3CDTF">2026-03-16T19:43:00Z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0x010100D48B286345D41A4A90586D598FBDCCCF</vt:lpwstr>
  </property>
  <property fmtid="{D5CDD505-2E9C-101B-9397-08002B2CF9AE}" pid="3" name="MediaServiceImageTags">
    <vt:lpwstr/>
  </property>
</Properties>
</file>